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5A6" w:rsidRPr="001810B7" w:rsidRDefault="00E635A6" w:rsidP="003C00AE">
      <w:pPr>
        <w:pStyle w:val="Header"/>
        <w:ind w:left="-142"/>
        <w:jc w:val="center"/>
        <w:rPr>
          <w:rFonts w:asciiTheme="minorHAnsi" w:hAnsiTheme="minorHAnsi" w:cstheme="minorHAnsi"/>
          <w:sz w:val="24"/>
          <w:szCs w:val="24"/>
        </w:rPr>
      </w:pPr>
      <w:r w:rsidRPr="001810B7">
        <w:rPr>
          <w:rFonts w:asciiTheme="minorHAnsi" w:hAnsiTheme="minorHAnsi" w:cstheme="minorHAnsi"/>
          <w:noProof/>
          <w:sz w:val="24"/>
          <w:szCs w:val="24"/>
          <w:lang w:val="en-CA" w:eastAsia="en-CA"/>
        </w:rPr>
        <w:drawing>
          <wp:inline distT="0" distB="0" distL="0" distR="0">
            <wp:extent cx="2047875" cy="723900"/>
            <wp:effectExtent l="0" t="0" r="0" b="0"/>
            <wp:docPr id="2" name="Picture 2" descr="rev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2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p>
    <w:p w:rsidR="003C00AE" w:rsidRPr="001810B7" w:rsidRDefault="003C00AE" w:rsidP="003C00AE">
      <w:pPr>
        <w:pStyle w:val="Header"/>
        <w:ind w:left="-142"/>
        <w:jc w:val="center"/>
        <w:rPr>
          <w:rFonts w:asciiTheme="minorHAnsi" w:hAnsiTheme="minorHAnsi" w:cstheme="minorHAnsi"/>
          <w:sz w:val="24"/>
          <w:szCs w:val="24"/>
        </w:rPr>
      </w:pPr>
    </w:p>
    <w:p w:rsidR="006F5B75" w:rsidRPr="001810B7" w:rsidRDefault="00E635A6" w:rsidP="006F5B75">
      <w:pPr>
        <w:jc w:val="center"/>
        <w:rPr>
          <w:rFonts w:asciiTheme="minorHAnsi" w:eastAsia="Calibri" w:hAnsiTheme="minorHAnsi" w:cstheme="minorHAnsi"/>
          <w:b/>
          <w:color w:val="000000"/>
          <w:sz w:val="24"/>
          <w:szCs w:val="24"/>
          <w:u w:val="single"/>
          <w:lang w:val="en-CA"/>
        </w:rPr>
      </w:pPr>
      <w:r w:rsidRPr="001810B7">
        <w:rPr>
          <w:rFonts w:asciiTheme="minorHAnsi" w:eastAsia="Calibri" w:hAnsiTheme="minorHAnsi" w:cstheme="minorHAnsi"/>
          <w:b/>
          <w:color w:val="000000"/>
          <w:sz w:val="24"/>
          <w:szCs w:val="24"/>
          <w:u w:val="single"/>
          <w:lang w:val="en-CA"/>
        </w:rPr>
        <w:t>LNCAC Annual General Meeting Agenda</w:t>
      </w:r>
    </w:p>
    <w:p w:rsidR="00E635A6" w:rsidRPr="001810B7" w:rsidRDefault="00E635A6" w:rsidP="006F5B75">
      <w:pPr>
        <w:jc w:val="center"/>
        <w:rPr>
          <w:rFonts w:asciiTheme="minorHAnsi" w:eastAsia="Calibri" w:hAnsiTheme="minorHAnsi" w:cstheme="minorHAnsi"/>
          <w:b/>
          <w:color w:val="000000"/>
          <w:sz w:val="24"/>
          <w:szCs w:val="24"/>
          <w:lang w:val="en-CA"/>
        </w:rPr>
      </w:pPr>
      <w:r w:rsidRPr="001810B7">
        <w:rPr>
          <w:rFonts w:asciiTheme="minorHAnsi" w:eastAsia="Calibri" w:hAnsiTheme="minorHAnsi" w:cstheme="minorHAnsi"/>
          <w:b/>
          <w:color w:val="000000"/>
          <w:sz w:val="24"/>
          <w:szCs w:val="24"/>
          <w:lang w:val="en-CA"/>
        </w:rPr>
        <w:t>April 29</w:t>
      </w:r>
      <w:r w:rsidRPr="001810B7">
        <w:rPr>
          <w:rFonts w:asciiTheme="minorHAnsi" w:eastAsia="Calibri" w:hAnsiTheme="minorHAnsi" w:cstheme="minorHAnsi"/>
          <w:b/>
          <w:color w:val="000000"/>
          <w:sz w:val="24"/>
          <w:szCs w:val="24"/>
          <w:vertAlign w:val="superscript"/>
          <w:lang w:val="en-CA"/>
        </w:rPr>
        <w:t>th</w:t>
      </w:r>
      <w:r w:rsidRPr="001810B7">
        <w:rPr>
          <w:rFonts w:asciiTheme="minorHAnsi" w:eastAsia="Calibri" w:hAnsiTheme="minorHAnsi" w:cstheme="minorHAnsi"/>
          <w:b/>
          <w:color w:val="000000"/>
          <w:sz w:val="24"/>
          <w:szCs w:val="24"/>
          <w:lang w:val="en-CA"/>
        </w:rPr>
        <w:t>, 2017 at 900 a.m. MST, 1000 a.m. PST, 1200 p.m. EST</w:t>
      </w:r>
    </w:p>
    <w:p w:rsidR="001810B7" w:rsidRPr="001810B7" w:rsidRDefault="00B8377C" w:rsidP="00B8377C">
      <w:pPr>
        <w:rPr>
          <w:rFonts w:asciiTheme="minorHAnsi" w:eastAsia="Calibri" w:hAnsiTheme="minorHAnsi" w:cstheme="minorHAnsi"/>
          <w:b/>
          <w:color w:val="000000"/>
          <w:sz w:val="24"/>
          <w:szCs w:val="24"/>
          <w:lang w:val="en-CA"/>
        </w:rPr>
      </w:pPr>
      <w:r>
        <w:rPr>
          <w:rFonts w:asciiTheme="minorHAnsi" w:eastAsia="Calibri" w:hAnsiTheme="minorHAnsi" w:cstheme="minorHAnsi"/>
          <w:b/>
          <w:color w:val="000000"/>
          <w:sz w:val="24"/>
          <w:szCs w:val="24"/>
          <w:lang w:val="en-CA"/>
        </w:rPr>
        <w:t>Attendees (17 total) : Dianne D, Heather L, Heather P, Heather J, Rosemarie E, Chris M, Mireille M, Colleen S, Marlene R, Wendy P, Diane, Lynda W</w:t>
      </w:r>
      <w:r w:rsidR="00181913">
        <w:rPr>
          <w:rFonts w:asciiTheme="minorHAnsi" w:eastAsia="Calibri" w:hAnsiTheme="minorHAnsi" w:cstheme="minorHAnsi"/>
          <w:b/>
          <w:color w:val="000000"/>
          <w:sz w:val="24"/>
          <w:szCs w:val="24"/>
          <w:lang w:val="en-CA"/>
        </w:rPr>
        <w:t>, Karen Unrau, Sondra Rutman</w:t>
      </w:r>
      <w:bookmarkStart w:id="0" w:name="_GoBack"/>
      <w:bookmarkEnd w:id="0"/>
    </w:p>
    <w:p w:rsidR="003C00AE" w:rsidRPr="001810B7" w:rsidRDefault="003C00AE" w:rsidP="006F5B75">
      <w:pPr>
        <w:jc w:val="center"/>
        <w:rPr>
          <w:rFonts w:asciiTheme="minorHAnsi" w:eastAsia="Calibri" w:hAnsiTheme="minorHAnsi" w:cstheme="minorHAnsi"/>
          <w:b/>
          <w:color w:val="000000"/>
          <w:sz w:val="24"/>
          <w:szCs w:val="24"/>
          <w:u w:val="single"/>
          <w:lang w:val="en-CA"/>
        </w:rPr>
      </w:pPr>
    </w:p>
    <w:tbl>
      <w:tblPr>
        <w:tblW w:w="488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443"/>
        <w:gridCol w:w="5575"/>
        <w:gridCol w:w="238"/>
        <w:gridCol w:w="1628"/>
      </w:tblGrid>
      <w:tr w:rsidR="00E635A6" w:rsidRPr="001810B7" w:rsidTr="001810B7">
        <w:trPr>
          <w:gridAfter w:val="1"/>
          <w:wAfter w:w="836" w:type="pct"/>
          <w:cantSplit/>
          <w:trHeight w:val="207"/>
        </w:trPr>
        <w:tc>
          <w:tcPr>
            <w:tcW w:w="439" w:type="pct"/>
            <w:shd w:val="pct12" w:color="auto" w:fill="auto"/>
            <w:vAlign w:val="center"/>
          </w:tcPr>
          <w:p w:rsidR="00E635A6" w:rsidRPr="001810B7" w:rsidRDefault="00E635A6" w:rsidP="00663DA5">
            <w:pPr>
              <w:pStyle w:val="Informal2"/>
              <w:rPr>
                <w:rFonts w:asciiTheme="minorHAnsi" w:hAnsiTheme="minorHAnsi" w:cstheme="minorHAnsi"/>
                <w:szCs w:val="24"/>
              </w:rPr>
            </w:pPr>
            <w:r w:rsidRPr="001810B7">
              <w:rPr>
                <w:rFonts w:asciiTheme="minorHAnsi" w:hAnsiTheme="minorHAnsi" w:cstheme="minorHAnsi"/>
                <w:szCs w:val="24"/>
              </w:rPr>
              <w:t xml:space="preserve"> ITEM</w:t>
            </w:r>
          </w:p>
        </w:tc>
        <w:tc>
          <w:tcPr>
            <w:tcW w:w="741" w:type="pct"/>
            <w:shd w:val="pct12" w:color="auto" w:fill="auto"/>
            <w:vAlign w:val="center"/>
          </w:tcPr>
          <w:p w:rsidR="00E635A6" w:rsidRPr="001810B7" w:rsidRDefault="00E635A6" w:rsidP="00663DA5">
            <w:pPr>
              <w:pStyle w:val="Informal2"/>
              <w:jc w:val="center"/>
              <w:rPr>
                <w:rFonts w:asciiTheme="minorHAnsi" w:hAnsiTheme="minorHAnsi" w:cstheme="minorHAnsi"/>
                <w:szCs w:val="24"/>
              </w:rPr>
            </w:pPr>
            <w:r w:rsidRPr="001810B7">
              <w:rPr>
                <w:rFonts w:asciiTheme="minorHAnsi" w:hAnsiTheme="minorHAnsi" w:cstheme="minorHAnsi"/>
                <w:szCs w:val="24"/>
              </w:rPr>
              <w:t>TIME</w:t>
            </w:r>
          </w:p>
        </w:tc>
        <w:tc>
          <w:tcPr>
            <w:tcW w:w="2862" w:type="pct"/>
            <w:shd w:val="pct12" w:color="auto" w:fill="auto"/>
            <w:vAlign w:val="center"/>
          </w:tcPr>
          <w:p w:rsidR="00E635A6" w:rsidRPr="001810B7" w:rsidRDefault="00E635A6" w:rsidP="00663DA5">
            <w:pPr>
              <w:pStyle w:val="Informal2"/>
              <w:rPr>
                <w:rFonts w:asciiTheme="minorHAnsi" w:hAnsiTheme="minorHAnsi" w:cstheme="minorHAnsi"/>
                <w:szCs w:val="24"/>
              </w:rPr>
            </w:pPr>
            <w:r w:rsidRPr="001810B7">
              <w:rPr>
                <w:rFonts w:asciiTheme="minorHAnsi" w:hAnsiTheme="minorHAnsi" w:cstheme="minorHAnsi"/>
                <w:szCs w:val="24"/>
              </w:rPr>
              <w:t>TOPIC</w:t>
            </w:r>
            <w:r w:rsidRPr="001810B7">
              <w:rPr>
                <w:rFonts w:asciiTheme="minorHAnsi" w:hAnsiTheme="minorHAnsi" w:cstheme="minorHAnsi"/>
                <w:b w:val="0"/>
                <w:szCs w:val="24"/>
              </w:rPr>
              <w:t xml:space="preserve">                                                         </w:t>
            </w:r>
          </w:p>
        </w:tc>
        <w:tc>
          <w:tcPr>
            <w:tcW w:w="122" w:type="pct"/>
            <w:shd w:val="pct12" w:color="auto" w:fill="auto"/>
            <w:vAlign w:val="center"/>
          </w:tcPr>
          <w:p w:rsidR="00E635A6" w:rsidRPr="001810B7" w:rsidRDefault="00E635A6" w:rsidP="00663DA5">
            <w:pPr>
              <w:pStyle w:val="Informal1"/>
              <w:rPr>
                <w:rFonts w:asciiTheme="minorHAnsi" w:hAnsiTheme="minorHAnsi" w:cstheme="minorHAnsi"/>
                <w:b/>
                <w:szCs w:val="24"/>
              </w:rPr>
            </w:pPr>
            <w:r w:rsidRPr="001810B7">
              <w:rPr>
                <w:rFonts w:asciiTheme="minorHAnsi" w:hAnsiTheme="minorHAnsi" w:cstheme="minorHAnsi"/>
                <w:b/>
                <w:szCs w:val="24"/>
              </w:rPr>
              <w:t xml:space="preserve">   </w:t>
            </w:r>
          </w:p>
        </w:tc>
      </w:tr>
      <w:tr w:rsidR="00E635A6" w:rsidRPr="001810B7" w:rsidTr="001810B7">
        <w:trPr>
          <w:cantSplit/>
          <w:trHeight w:val="666"/>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1.</w:t>
            </w:r>
          </w:p>
        </w:tc>
        <w:tc>
          <w:tcPr>
            <w:tcW w:w="741" w:type="pct"/>
            <w:shd w:val="clear" w:color="auto" w:fill="auto"/>
            <w:vAlign w:val="center"/>
          </w:tcPr>
          <w:p w:rsidR="00E635A6" w:rsidRPr="001810B7" w:rsidRDefault="006F5B75" w:rsidP="00663DA5">
            <w:pPr>
              <w:pStyle w:val="Informal2"/>
              <w:spacing w:before="0" w:after="0"/>
              <w:rPr>
                <w:rFonts w:asciiTheme="minorHAnsi" w:hAnsiTheme="minorHAnsi" w:cstheme="minorHAnsi"/>
                <w:b w:val="0"/>
                <w:szCs w:val="24"/>
              </w:rPr>
            </w:pPr>
            <w:r w:rsidRPr="001810B7">
              <w:rPr>
                <w:rFonts w:asciiTheme="minorHAnsi" w:hAnsiTheme="minorHAnsi" w:cstheme="minorHAnsi"/>
                <w:b w:val="0"/>
                <w:szCs w:val="24"/>
              </w:rPr>
              <w:t xml:space="preserve"> 900amP</w:t>
            </w:r>
            <w:r w:rsidR="00E635A6" w:rsidRPr="001810B7">
              <w:rPr>
                <w:rFonts w:asciiTheme="minorHAnsi" w:hAnsiTheme="minorHAnsi" w:cstheme="minorHAnsi"/>
                <w:b w:val="0"/>
                <w:szCs w:val="24"/>
              </w:rPr>
              <w:t>ST</w:t>
            </w:r>
          </w:p>
          <w:p w:rsidR="00E635A6" w:rsidRPr="001810B7" w:rsidRDefault="006F5B75" w:rsidP="00663DA5">
            <w:pPr>
              <w:pStyle w:val="Informal2"/>
              <w:spacing w:before="0" w:after="0"/>
              <w:rPr>
                <w:rFonts w:asciiTheme="minorHAnsi" w:hAnsiTheme="minorHAnsi" w:cstheme="minorHAnsi"/>
                <w:b w:val="0"/>
                <w:szCs w:val="24"/>
              </w:rPr>
            </w:pPr>
            <w:r w:rsidRPr="001810B7">
              <w:rPr>
                <w:rFonts w:asciiTheme="minorHAnsi" w:hAnsiTheme="minorHAnsi" w:cstheme="minorHAnsi"/>
                <w:b w:val="0"/>
                <w:szCs w:val="24"/>
              </w:rPr>
              <w:t>1000amM</w:t>
            </w:r>
            <w:r w:rsidR="00E635A6" w:rsidRPr="001810B7">
              <w:rPr>
                <w:rFonts w:asciiTheme="minorHAnsi" w:hAnsiTheme="minorHAnsi" w:cstheme="minorHAnsi"/>
                <w:b w:val="0"/>
                <w:szCs w:val="24"/>
              </w:rPr>
              <w:t>ST</w:t>
            </w:r>
          </w:p>
          <w:p w:rsidR="00E635A6" w:rsidRPr="001810B7" w:rsidRDefault="00E635A6" w:rsidP="00663DA5">
            <w:pPr>
              <w:pStyle w:val="Informal2"/>
              <w:spacing w:before="0" w:after="0"/>
              <w:rPr>
                <w:rFonts w:asciiTheme="minorHAnsi" w:hAnsiTheme="minorHAnsi" w:cstheme="minorHAnsi"/>
                <w:b w:val="0"/>
                <w:szCs w:val="24"/>
              </w:rPr>
            </w:pPr>
            <w:r w:rsidRPr="001810B7">
              <w:rPr>
                <w:rFonts w:asciiTheme="minorHAnsi" w:hAnsiTheme="minorHAnsi" w:cstheme="minorHAnsi"/>
                <w:b w:val="0"/>
                <w:szCs w:val="24"/>
              </w:rPr>
              <w:t>1200pm EST</w:t>
            </w:r>
          </w:p>
        </w:tc>
        <w:tc>
          <w:tcPr>
            <w:tcW w:w="2862" w:type="pct"/>
            <w:shd w:val="clear" w:color="auto" w:fill="auto"/>
            <w:vAlign w:val="center"/>
          </w:tcPr>
          <w:p w:rsidR="00E635A6" w:rsidRPr="001810B7" w:rsidRDefault="00E635A6" w:rsidP="00E635A6">
            <w:pPr>
              <w:pStyle w:val="Informal2"/>
              <w:spacing w:before="0" w:after="0"/>
              <w:rPr>
                <w:rFonts w:asciiTheme="minorHAnsi" w:hAnsiTheme="minorHAnsi" w:cstheme="minorHAnsi"/>
                <w:szCs w:val="24"/>
              </w:rPr>
            </w:pPr>
            <w:r w:rsidRPr="001810B7">
              <w:rPr>
                <w:rFonts w:asciiTheme="minorHAnsi" w:hAnsiTheme="minorHAnsi" w:cstheme="minorHAnsi"/>
                <w:szCs w:val="24"/>
              </w:rPr>
              <w:t xml:space="preserve">Meeting </w:t>
            </w:r>
            <w:r w:rsidR="001810B7" w:rsidRPr="001810B7">
              <w:rPr>
                <w:rFonts w:asciiTheme="minorHAnsi" w:hAnsiTheme="minorHAnsi" w:cstheme="minorHAnsi"/>
                <w:szCs w:val="24"/>
              </w:rPr>
              <w:t xml:space="preserve">called </w:t>
            </w:r>
            <w:r w:rsidRPr="001810B7">
              <w:rPr>
                <w:rFonts w:asciiTheme="minorHAnsi" w:hAnsiTheme="minorHAnsi" w:cstheme="minorHAnsi"/>
                <w:szCs w:val="24"/>
              </w:rPr>
              <w:t>to Order</w:t>
            </w:r>
            <w:r w:rsidR="001810B7" w:rsidRPr="001810B7">
              <w:rPr>
                <w:rFonts w:asciiTheme="minorHAnsi" w:hAnsiTheme="minorHAnsi" w:cstheme="minorHAnsi"/>
                <w:szCs w:val="24"/>
              </w:rPr>
              <w:t xml:space="preserve"> at 1000 am MST</w:t>
            </w: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Dianne Dyer</w:t>
            </w:r>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2.</w:t>
            </w:r>
          </w:p>
        </w:tc>
        <w:tc>
          <w:tcPr>
            <w:tcW w:w="741"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5 min</w:t>
            </w:r>
          </w:p>
        </w:tc>
        <w:tc>
          <w:tcPr>
            <w:tcW w:w="2862" w:type="pct"/>
            <w:shd w:val="clear" w:color="auto" w:fill="auto"/>
            <w:vAlign w:val="center"/>
          </w:tcPr>
          <w:p w:rsidR="001810B7" w:rsidRPr="001810B7" w:rsidRDefault="00E635A6" w:rsidP="00663DA5">
            <w:pPr>
              <w:pStyle w:val="Informal2"/>
              <w:spacing w:before="0" w:after="0"/>
              <w:rPr>
                <w:rFonts w:asciiTheme="minorHAnsi" w:hAnsiTheme="minorHAnsi" w:cstheme="minorHAnsi"/>
                <w:szCs w:val="24"/>
              </w:rPr>
            </w:pPr>
            <w:r w:rsidRPr="001810B7">
              <w:rPr>
                <w:rFonts w:asciiTheme="minorHAnsi" w:hAnsiTheme="minorHAnsi" w:cstheme="minorHAnsi"/>
                <w:szCs w:val="24"/>
              </w:rPr>
              <w:t>Approval of 2016 AGM minutes from February 27</w:t>
            </w:r>
            <w:r w:rsidRPr="001810B7">
              <w:rPr>
                <w:rFonts w:asciiTheme="minorHAnsi" w:hAnsiTheme="minorHAnsi" w:cstheme="minorHAnsi"/>
                <w:szCs w:val="24"/>
                <w:vertAlign w:val="superscript"/>
              </w:rPr>
              <w:t>th</w:t>
            </w:r>
            <w:r w:rsidRPr="001810B7">
              <w:rPr>
                <w:rFonts w:asciiTheme="minorHAnsi" w:hAnsiTheme="minorHAnsi" w:cstheme="minorHAnsi"/>
                <w:szCs w:val="24"/>
              </w:rPr>
              <w:t xml:space="preserve"> 2016</w:t>
            </w:r>
          </w:p>
          <w:p w:rsidR="001810B7" w:rsidRPr="001810B7" w:rsidRDefault="001810B7" w:rsidP="00663DA5">
            <w:pPr>
              <w:pStyle w:val="Informal2"/>
              <w:spacing w:before="0" w:after="0"/>
              <w:rPr>
                <w:rFonts w:asciiTheme="minorHAnsi" w:hAnsiTheme="minorHAnsi" w:cstheme="minorHAnsi"/>
                <w:szCs w:val="24"/>
              </w:rPr>
            </w:pPr>
          </w:p>
          <w:p w:rsidR="001810B7" w:rsidRPr="001810B7" w:rsidRDefault="001810B7" w:rsidP="00663DA5">
            <w:pPr>
              <w:pStyle w:val="Informal2"/>
              <w:spacing w:before="0" w:after="0"/>
              <w:rPr>
                <w:rFonts w:asciiTheme="minorHAnsi" w:hAnsiTheme="minorHAnsi" w:cstheme="minorHAnsi"/>
                <w:szCs w:val="24"/>
              </w:rPr>
            </w:pPr>
            <w:r w:rsidRPr="001810B7">
              <w:rPr>
                <w:rFonts w:asciiTheme="minorHAnsi" w:hAnsiTheme="minorHAnsi" w:cstheme="minorHAnsi"/>
                <w:szCs w:val="24"/>
              </w:rPr>
              <w:t>Motion: Rosemarie</w:t>
            </w:r>
          </w:p>
          <w:p w:rsidR="001810B7" w:rsidRPr="001810B7" w:rsidRDefault="001810B7" w:rsidP="00663DA5">
            <w:pPr>
              <w:pStyle w:val="Informal2"/>
              <w:spacing w:before="0" w:after="0"/>
              <w:rPr>
                <w:rFonts w:asciiTheme="minorHAnsi" w:hAnsiTheme="minorHAnsi" w:cstheme="minorHAnsi"/>
                <w:szCs w:val="24"/>
              </w:rPr>
            </w:pPr>
            <w:r w:rsidRPr="001810B7">
              <w:rPr>
                <w:rFonts w:asciiTheme="minorHAnsi" w:hAnsiTheme="minorHAnsi" w:cstheme="minorHAnsi"/>
                <w:szCs w:val="24"/>
              </w:rPr>
              <w:t>Second: Heather P</w:t>
            </w:r>
          </w:p>
          <w:p w:rsidR="001810B7" w:rsidRPr="001810B7" w:rsidRDefault="001810B7" w:rsidP="00663DA5">
            <w:pPr>
              <w:pStyle w:val="Informal2"/>
              <w:spacing w:before="0" w:after="0"/>
              <w:rPr>
                <w:rFonts w:asciiTheme="minorHAnsi" w:hAnsiTheme="minorHAnsi" w:cstheme="minorHAnsi"/>
                <w:szCs w:val="24"/>
              </w:rPr>
            </w:pPr>
            <w:r w:rsidRPr="001810B7">
              <w:rPr>
                <w:rFonts w:asciiTheme="minorHAnsi" w:hAnsiTheme="minorHAnsi" w:cstheme="minorHAnsi"/>
                <w:szCs w:val="24"/>
              </w:rPr>
              <w:t>Approved</w:t>
            </w:r>
          </w:p>
          <w:p w:rsidR="001810B7" w:rsidRPr="001810B7" w:rsidRDefault="001810B7" w:rsidP="00663DA5">
            <w:pPr>
              <w:pStyle w:val="Informal2"/>
              <w:spacing w:before="0" w:after="0"/>
              <w:rPr>
                <w:rFonts w:asciiTheme="minorHAnsi" w:hAnsiTheme="minorHAnsi" w:cstheme="minorHAnsi"/>
                <w:szCs w:val="24"/>
              </w:rPr>
            </w:pP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Dianne Dyer</w:t>
            </w:r>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3.</w:t>
            </w:r>
          </w:p>
        </w:tc>
        <w:tc>
          <w:tcPr>
            <w:tcW w:w="741" w:type="pct"/>
            <w:shd w:val="clear" w:color="auto" w:fill="auto"/>
            <w:vAlign w:val="center"/>
          </w:tcPr>
          <w:p w:rsidR="00E635A6" w:rsidRPr="001810B7" w:rsidRDefault="00E635A6" w:rsidP="00663DA5">
            <w:pPr>
              <w:pStyle w:val="Informal2"/>
              <w:spacing w:before="0" w:after="0"/>
              <w:rPr>
                <w:rFonts w:asciiTheme="minorHAnsi" w:hAnsiTheme="minorHAnsi" w:cstheme="minorHAnsi"/>
                <w:b w:val="0"/>
                <w:szCs w:val="24"/>
              </w:rPr>
            </w:pPr>
          </w:p>
          <w:p w:rsidR="00E635A6" w:rsidRPr="001810B7" w:rsidRDefault="00E635A6" w:rsidP="00663DA5">
            <w:pPr>
              <w:pStyle w:val="Informal2"/>
              <w:spacing w:before="0" w:after="0"/>
              <w:rPr>
                <w:rFonts w:asciiTheme="minorHAnsi" w:hAnsiTheme="minorHAnsi" w:cstheme="minorHAnsi"/>
                <w:b w:val="0"/>
                <w:szCs w:val="24"/>
              </w:rPr>
            </w:pPr>
            <w:r w:rsidRPr="001810B7">
              <w:rPr>
                <w:rFonts w:asciiTheme="minorHAnsi" w:hAnsiTheme="minorHAnsi" w:cstheme="minorHAnsi"/>
                <w:b w:val="0"/>
                <w:szCs w:val="24"/>
              </w:rPr>
              <w:t xml:space="preserve">       5 min                        </w:t>
            </w:r>
          </w:p>
          <w:p w:rsidR="00E635A6" w:rsidRPr="001810B7" w:rsidRDefault="00E635A6" w:rsidP="00663DA5">
            <w:pPr>
              <w:pStyle w:val="Informal2"/>
              <w:spacing w:before="0" w:after="0"/>
              <w:rPr>
                <w:rFonts w:asciiTheme="minorHAnsi" w:hAnsiTheme="minorHAnsi" w:cstheme="minorHAnsi"/>
                <w:b w:val="0"/>
                <w:szCs w:val="24"/>
              </w:rPr>
            </w:pPr>
          </w:p>
        </w:tc>
        <w:tc>
          <w:tcPr>
            <w:tcW w:w="2862" w:type="pct"/>
            <w:shd w:val="clear" w:color="auto" w:fill="auto"/>
            <w:vAlign w:val="center"/>
          </w:tcPr>
          <w:p w:rsidR="00E635A6" w:rsidRPr="001810B7" w:rsidRDefault="00E635A6" w:rsidP="00E635A6">
            <w:pPr>
              <w:pStyle w:val="Informal2"/>
              <w:spacing w:before="0" w:after="0"/>
              <w:rPr>
                <w:rFonts w:asciiTheme="minorHAnsi" w:hAnsiTheme="minorHAnsi" w:cstheme="minorHAnsi"/>
                <w:szCs w:val="24"/>
              </w:rPr>
            </w:pPr>
            <w:r w:rsidRPr="001810B7">
              <w:rPr>
                <w:rFonts w:asciiTheme="minorHAnsi" w:hAnsiTheme="minorHAnsi" w:cstheme="minorHAnsi"/>
                <w:szCs w:val="24"/>
              </w:rPr>
              <w:t>Approval of Agenda (additions or deletions)</w:t>
            </w:r>
          </w:p>
          <w:p w:rsidR="001810B7" w:rsidRPr="001810B7" w:rsidRDefault="001810B7" w:rsidP="00E635A6">
            <w:pPr>
              <w:pStyle w:val="Informal2"/>
              <w:spacing w:before="0" w:after="0"/>
              <w:rPr>
                <w:rFonts w:asciiTheme="minorHAnsi" w:hAnsiTheme="minorHAnsi" w:cstheme="minorHAnsi"/>
                <w:szCs w:val="24"/>
              </w:rPr>
            </w:pPr>
            <w:r w:rsidRPr="001810B7">
              <w:rPr>
                <w:rFonts w:asciiTheme="minorHAnsi" w:hAnsiTheme="minorHAnsi" w:cstheme="minorHAnsi"/>
                <w:szCs w:val="24"/>
              </w:rPr>
              <w:t>Motion: Rosemarie</w:t>
            </w:r>
          </w:p>
          <w:p w:rsidR="001810B7" w:rsidRPr="001810B7" w:rsidRDefault="001810B7" w:rsidP="00E635A6">
            <w:pPr>
              <w:pStyle w:val="Informal2"/>
              <w:spacing w:before="0" w:after="0"/>
              <w:rPr>
                <w:rFonts w:asciiTheme="minorHAnsi" w:hAnsiTheme="minorHAnsi" w:cstheme="minorHAnsi"/>
                <w:szCs w:val="24"/>
              </w:rPr>
            </w:pPr>
            <w:r w:rsidRPr="001810B7">
              <w:rPr>
                <w:rFonts w:asciiTheme="minorHAnsi" w:hAnsiTheme="minorHAnsi" w:cstheme="minorHAnsi"/>
                <w:szCs w:val="24"/>
              </w:rPr>
              <w:t>Second Heather L</w:t>
            </w:r>
          </w:p>
          <w:p w:rsidR="001810B7" w:rsidRPr="001810B7" w:rsidRDefault="001810B7" w:rsidP="00E635A6">
            <w:pPr>
              <w:pStyle w:val="Informal2"/>
              <w:spacing w:before="0" w:after="0"/>
              <w:rPr>
                <w:rFonts w:asciiTheme="minorHAnsi" w:hAnsiTheme="minorHAnsi" w:cstheme="minorHAnsi"/>
                <w:szCs w:val="24"/>
              </w:rPr>
            </w:pPr>
            <w:r w:rsidRPr="001810B7">
              <w:rPr>
                <w:rFonts w:asciiTheme="minorHAnsi" w:hAnsiTheme="minorHAnsi" w:cstheme="minorHAnsi"/>
                <w:szCs w:val="24"/>
              </w:rPr>
              <w:t>Approved</w:t>
            </w:r>
          </w:p>
          <w:p w:rsidR="001810B7" w:rsidRPr="001810B7" w:rsidRDefault="001810B7" w:rsidP="00E635A6">
            <w:pPr>
              <w:pStyle w:val="Informal2"/>
              <w:spacing w:before="0" w:after="0"/>
              <w:rPr>
                <w:rFonts w:asciiTheme="minorHAnsi" w:hAnsiTheme="minorHAnsi" w:cstheme="minorHAnsi"/>
                <w:szCs w:val="24"/>
              </w:rPr>
            </w:pP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Dianne Dyer</w:t>
            </w:r>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4.</w:t>
            </w:r>
          </w:p>
        </w:tc>
        <w:tc>
          <w:tcPr>
            <w:tcW w:w="741" w:type="pct"/>
            <w:shd w:val="clear" w:color="auto" w:fill="auto"/>
            <w:vAlign w:val="center"/>
          </w:tcPr>
          <w:p w:rsidR="00E635A6" w:rsidRPr="001810B7" w:rsidRDefault="00E635A6" w:rsidP="00663DA5">
            <w:pPr>
              <w:pStyle w:val="Informal2"/>
              <w:spacing w:before="0" w:after="0"/>
              <w:rPr>
                <w:rFonts w:asciiTheme="minorHAnsi" w:hAnsiTheme="minorHAnsi" w:cstheme="minorHAnsi"/>
                <w:b w:val="0"/>
                <w:szCs w:val="24"/>
              </w:rPr>
            </w:pPr>
            <w:r w:rsidRPr="001810B7">
              <w:rPr>
                <w:rFonts w:asciiTheme="minorHAnsi" w:hAnsiTheme="minorHAnsi" w:cstheme="minorHAnsi"/>
                <w:b w:val="0"/>
                <w:szCs w:val="24"/>
              </w:rPr>
              <w:t xml:space="preserve">       5 min</w:t>
            </w:r>
          </w:p>
        </w:tc>
        <w:tc>
          <w:tcPr>
            <w:tcW w:w="2862" w:type="pct"/>
            <w:shd w:val="clear" w:color="auto" w:fill="auto"/>
            <w:vAlign w:val="center"/>
          </w:tcPr>
          <w:p w:rsidR="00E635A6" w:rsidRPr="001810B7" w:rsidRDefault="00E635A6" w:rsidP="00663DA5">
            <w:pPr>
              <w:spacing w:after="160" w:line="259" w:lineRule="auto"/>
              <w:rPr>
                <w:rFonts w:asciiTheme="minorHAnsi" w:hAnsiTheme="minorHAnsi" w:cstheme="minorHAnsi"/>
                <w:b/>
                <w:sz w:val="24"/>
                <w:szCs w:val="24"/>
              </w:rPr>
            </w:pPr>
            <w:r w:rsidRPr="001810B7">
              <w:rPr>
                <w:rFonts w:asciiTheme="minorHAnsi" w:hAnsiTheme="minorHAnsi" w:cstheme="minorHAnsi"/>
                <w:b/>
                <w:sz w:val="24"/>
                <w:szCs w:val="24"/>
              </w:rPr>
              <w:t>President’s Welcome and Report</w:t>
            </w:r>
          </w:p>
          <w:p w:rsidR="001810B7" w:rsidRPr="001810B7" w:rsidRDefault="001810B7" w:rsidP="00663DA5">
            <w:pPr>
              <w:spacing w:after="160" w:line="259" w:lineRule="auto"/>
              <w:rPr>
                <w:rFonts w:asciiTheme="minorHAnsi" w:hAnsiTheme="minorHAnsi" w:cstheme="minorHAnsi"/>
                <w:b/>
                <w:sz w:val="24"/>
                <w:szCs w:val="24"/>
              </w:rPr>
            </w:pPr>
            <w:r w:rsidRPr="001810B7">
              <w:rPr>
                <w:rFonts w:asciiTheme="minorHAnsi" w:hAnsiTheme="minorHAnsi" w:cstheme="minorHAnsi"/>
                <w:b/>
                <w:sz w:val="24"/>
                <w:szCs w:val="24"/>
              </w:rPr>
              <w:t>See below</w:t>
            </w:r>
          </w:p>
          <w:p w:rsidR="001810B7" w:rsidRPr="001810B7" w:rsidRDefault="006B21B9" w:rsidP="00663DA5">
            <w:pPr>
              <w:spacing w:after="160" w:line="259" w:lineRule="auto"/>
              <w:rPr>
                <w:rFonts w:asciiTheme="minorHAnsi" w:hAnsiTheme="minorHAnsi" w:cstheme="minorHAnsi"/>
                <w:b/>
                <w:sz w:val="24"/>
                <w:szCs w:val="24"/>
              </w:rPr>
            </w:pPr>
            <w:r>
              <w:rPr>
                <w:rFonts w:asciiTheme="minorHAnsi" w:hAnsiTheme="minorHAnsi" w:cstheme="minorHAnsi"/>
                <w:b/>
                <w:sz w:val="24"/>
                <w:szCs w:val="24"/>
              </w:rPr>
              <w:t>Rosemarie thanked Heather for her service to the LNCAC.</w:t>
            </w: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Heather Leonard</w:t>
            </w:r>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5.</w:t>
            </w:r>
          </w:p>
        </w:tc>
        <w:tc>
          <w:tcPr>
            <w:tcW w:w="741"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5 min</w:t>
            </w:r>
          </w:p>
        </w:tc>
        <w:tc>
          <w:tcPr>
            <w:tcW w:w="2862" w:type="pct"/>
            <w:shd w:val="clear" w:color="auto" w:fill="auto"/>
            <w:vAlign w:val="center"/>
          </w:tcPr>
          <w:p w:rsidR="00E635A6" w:rsidRPr="001810B7" w:rsidRDefault="00E635A6"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Results of Nominations for Executive Positions</w:t>
            </w:r>
          </w:p>
          <w:p w:rsidR="001810B7" w:rsidRPr="001810B7" w:rsidRDefault="001810B7" w:rsidP="00663DA5">
            <w:pPr>
              <w:pStyle w:val="Informal1"/>
              <w:spacing w:before="0" w:after="0"/>
              <w:rPr>
                <w:rFonts w:asciiTheme="minorHAnsi" w:hAnsiTheme="minorHAnsi" w:cstheme="minorHAnsi"/>
                <w:b/>
                <w:szCs w:val="24"/>
              </w:rPr>
            </w:pPr>
          </w:p>
          <w:p w:rsidR="00E635A6" w:rsidRPr="001810B7" w:rsidRDefault="00E635A6"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Affirmations</w:t>
            </w:r>
          </w:p>
          <w:p w:rsidR="00E635A6"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President: Heather Preston</w:t>
            </w:r>
          </w:p>
          <w:p w:rsidR="001810B7"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Vice President: Chris Moffitt</w:t>
            </w:r>
          </w:p>
          <w:p w:rsidR="001810B7"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Secretary: Rosemarie Enokson</w:t>
            </w:r>
          </w:p>
          <w:p w:rsidR="001810B7" w:rsidRPr="001810B7" w:rsidRDefault="001810B7" w:rsidP="00663DA5">
            <w:pPr>
              <w:pStyle w:val="Informal1"/>
              <w:spacing w:before="0" w:after="0"/>
              <w:rPr>
                <w:rFonts w:asciiTheme="minorHAnsi" w:hAnsiTheme="minorHAnsi" w:cstheme="minorHAnsi"/>
                <w:b/>
                <w:szCs w:val="24"/>
              </w:rPr>
            </w:pPr>
          </w:p>
          <w:p w:rsidR="001810B7"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 xml:space="preserve">Ongoing Positions: </w:t>
            </w:r>
          </w:p>
          <w:p w:rsidR="001810B7"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 xml:space="preserve">Treasurer: Heather </w:t>
            </w:r>
            <w:proofErr w:type="spellStart"/>
            <w:r w:rsidRPr="001810B7">
              <w:rPr>
                <w:rFonts w:asciiTheme="minorHAnsi" w:hAnsiTheme="minorHAnsi" w:cstheme="minorHAnsi"/>
                <w:b/>
                <w:szCs w:val="24"/>
              </w:rPr>
              <w:t>Johnanneson</w:t>
            </w:r>
            <w:proofErr w:type="spellEnd"/>
          </w:p>
          <w:p w:rsidR="001810B7"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Director At Large: Dianne Dyer</w:t>
            </w:r>
          </w:p>
          <w:p w:rsidR="001810B7" w:rsidRDefault="001810B7" w:rsidP="00663DA5">
            <w:pPr>
              <w:pStyle w:val="Informal1"/>
              <w:spacing w:before="0" w:after="0"/>
              <w:rPr>
                <w:rFonts w:asciiTheme="minorHAnsi" w:hAnsiTheme="minorHAnsi" w:cstheme="minorHAnsi"/>
                <w:b/>
                <w:szCs w:val="24"/>
              </w:rPr>
            </w:pPr>
          </w:p>
          <w:p w:rsidR="006B21B9" w:rsidRPr="001810B7" w:rsidRDefault="006B21B9" w:rsidP="00663DA5">
            <w:pPr>
              <w:pStyle w:val="Informal1"/>
              <w:spacing w:before="0" w:after="0"/>
              <w:rPr>
                <w:rFonts w:asciiTheme="minorHAnsi" w:hAnsiTheme="minorHAnsi" w:cstheme="minorHAnsi"/>
                <w:b/>
                <w:szCs w:val="24"/>
              </w:rPr>
            </w:pPr>
            <w:r>
              <w:rPr>
                <w:rFonts w:asciiTheme="minorHAnsi" w:hAnsiTheme="minorHAnsi" w:cstheme="minorHAnsi"/>
                <w:b/>
                <w:szCs w:val="24"/>
              </w:rPr>
              <w:t>Heather Preston thanked Heather Leonard and the executive as well as welcomed the new executive.</w:t>
            </w: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p>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Heather Leonard</w:t>
            </w:r>
          </w:p>
          <w:p w:rsidR="00E635A6" w:rsidRPr="001810B7" w:rsidRDefault="00E635A6" w:rsidP="00663DA5">
            <w:pPr>
              <w:pStyle w:val="Informal1"/>
              <w:spacing w:before="0" w:after="0"/>
              <w:jc w:val="center"/>
              <w:rPr>
                <w:rFonts w:asciiTheme="minorHAnsi" w:hAnsiTheme="minorHAnsi" w:cstheme="minorHAnsi"/>
                <w:szCs w:val="24"/>
              </w:rPr>
            </w:pPr>
          </w:p>
          <w:p w:rsidR="00E635A6" w:rsidRPr="001810B7" w:rsidRDefault="00E635A6" w:rsidP="00663DA5">
            <w:pPr>
              <w:pStyle w:val="Informal1"/>
              <w:spacing w:before="0" w:after="0"/>
              <w:jc w:val="center"/>
              <w:rPr>
                <w:rFonts w:asciiTheme="minorHAnsi" w:hAnsiTheme="minorHAnsi" w:cstheme="minorHAnsi"/>
                <w:szCs w:val="24"/>
              </w:rPr>
            </w:pPr>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p>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6.</w:t>
            </w:r>
          </w:p>
          <w:p w:rsidR="00E635A6" w:rsidRPr="001810B7" w:rsidRDefault="00E635A6" w:rsidP="00663DA5">
            <w:pPr>
              <w:pStyle w:val="Informal2"/>
              <w:spacing w:before="0" w:after="0"/>
              <w:jc w:val="center"/>
              <w:rPr>
                <w:rFonts w:asciiTheme="minorHAnsi" w:hAnsiTheme="minorHAnsi" w:cstheme="minorHAnsi"/>
                <w:szCs w:val="24"/>
              </w:rPr>
            </w:pPr>
          </w:p>
        </w:tc>
        <w:tc>
          <w:tcPr>
            <w:tcW w:w="741"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10 min</w:t>
            </w:r>
          </w:p>
        </w:tc>
        <w:tc>
          <w:tcPr>
            <w:tcW w:w="2862" w:type="pct"/>
            <w:shd w:val="clear" w:color="auto" w:fill="auto"/>
            <w:vAlign w:val="center"/>
          </w:tcPr>
          <w:p w:rsidR="001810B7" w:rsidRPr="001810B7" w:rsidRDefault="00E635A6"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 xml:space="preserve">Director at Large Address: </w:t>
            </w:r>
          </w:p>
          <w:p w:rsidR="001810B7" w:rsidRPr="001810B7" w:rsidRDefault="001810B7" w:rsidP="00663DA5">
            <w:pPr>
              <w:pStyle w:val="Informal1"/>
              <w:spacing w:before="0" w:after="0"/>
              <w:rPr>
                <w:rFonts w:asciiTheme="minorHAnsi" w:hAnsiTheme="minorHAnsi" w:cstheme="minorHAnsi"/>
                <w:b/>
                <w:szCs w:val="24"/>
              </w:rPr>
            </w:pPr>
          </w:p>
          <w:p w:rsidR="00E635A6"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Dianne is a voting delegate and will be r</w:t>
            </w:r>
            <w:r w:rsidR="00E635A6" w:rsidRPr="001810B7">
              <w:rPr>
                <w:rFonts w:asciiTheme="minorHAnsi" w:hAnsiTheme="minorHAnsi" w:cstheme="minorHAnsi"/>
                <w:b/>
                <w:szCs w:val="24"/>
              </w:rPr>
              <w:t>epresenting the LNCAC at CNA Biennial, and upcoming at this year’s AGM June 2017 in Ottawa</w:t>
            </w:r>
          </w:p>
          <w:p w:rsidR="001810B7" w:rsidRPr="001810B7" w:rsidRDefault="001810B7" w:rsidP="00663DA5">
            <w:pPr>
              <w:pStyle w:val="Informal1"/>
              <w:spacing w:before="0" w:after="0"/>
              <w:rPr>
                <w:rFonts w:asciiTheme="minorHAnsi" w:hAnsiTheme="minorHAnsi" w:cstheme="minorHAnsi"/>
                <w:b/>
                <w:szCs w:val="24"/>
              </w:rPr>
            </w:pPr>
          </w:p>
          <w:p w:rsidR="001810B7" w:rsidRPr="001810B7" w:rsidRDefault="001810B7" w:rsidP="00663DA5">
            <w:pPr>
              <w:pStyle w:val="Informal1"/>
              <w:spacing w:before="0" w:after="0"/>
              <w:rPr>
                <w:rFonts w:asciiTheme="minorHAnsi" w:hAnsiTheme="minorHAnsi" w:cstheme="minorHAnsi"/>
                <w:b/>
                <w:szCs w:val="24"/>
              </w:rPr>
            </w:pP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Dianne Dyer</w:t>
            </w:r>
          </w:p>
        </w:tc>
      </w:tr>
      <w:tr w:rsidR="00E635A6" w:rsidRPr="001810B7" w:rsidTr="001810B7">
        <w:trPr>
          <w:cantSplit/>
          <w:trHeight w:val="820"/>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6.</w:t>
            </w:r>
          </w:p>
        </w:tc>
        <w:tc>
          <w:tcPr>
            <w:tcW w:w="741"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10 min</w:t>
            </w:r>
          </w:p>
        </w:tc>
        <w:tc>
          <w:tcPr>
            <w:tcW w:w="2862" w:type="pct"/>
            <w:shd w:val="clear" w:color="auto" w:fill="auto"/>
            <w:vAlign w:val="center"/>
          </w:tcPr>
          <w:p w:rsidR="00E635A6" w:rsidRPr="001810B7" w:rsidRDefault="00E635A6"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Secretary’s Report</w:t>
            </w:r>
          </w:p>
          <w:p w:rsidR="00E635A6" w:rsidRPr="001810B7" w:rsidRDefault="00E635A6" w:rsidP="00663DA5">
            <w:pPr>
              <w:pStyle w:val="Informal1"/>
              <w:spacing w:before="0" w:after="0"/>
              <w:rPr>
                <w:rFonts w:asciiTheme="minorHAnsi" w:hAnsiTheme="minorHAnsi" w:cstheme="minorHAnsi"/>
                <w:b/>
                <w:szCs w:val="24"/>
              </w:rPr>
            </w:pPr>
          </w:p>
          <w:p w:rsidR="001810B7"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We have 46 members so far this year (up from 30 at this time last year).  We had 60 paid members last year.</w:t>
            </w:r>
          </w:p>
          <w:p w:rsidR="001810B7" w:rsidRPr="001810B7" w:rsidRDefault="001810B7" w:rsidP="00663DA5">
            <w:pPr>
              <w:pStyle w:val="Informal1"/>
              <w:spacing w:before="0" w:after="0"/>
              <w:rPr>
                <w:rFonts w:asciiTheme="minorHAnsi" w:hAnsiTheme="minorHAnsi" w:cstheme="minorHAnsi"/>
                <w:b/>
                <w:szCs w:val="24"/>
              </w:rPr>
            </w:pPr>
          </w:p>
          <w:p w:rsidR="001810B7"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 xml:space="preserve">Ongoing issue is member emails that bounce back – please ensure you add </w:t>
            </w:r>
            <w:hyperlink r:id="rId6" w:history="1">
              <w:r w:rsidRPr="001810B7">
                <w:rPr>
                  <w:rStyle w:val="Hyperlink"/>
                  <w:rFonts w:asciiTheme="minorHAnsi" w:hAnsiTheme="minorHAnsi" w:cstheme="minorHAnsi"/>
                  <w:szCs w:val="24"/>
                </w:rPr>
                <w:t>secretary@lncac.com</w:t>
              </w:r>
            </w:hyperlink>
            <w:r w:rsidRPr="001810B7">
              <w:rPr>
                <w:rFonts w:asciiTheme="minorHAnsi" w:hAnsiTheme="minorHAnsi" w:cstheme="minorHAnsi"/>
                <w:b/>
                <w:szCs w:val="24"/>
              </w:rPr>
              <w:t xml:space="preserve"> to your safe senders list.</w:t>
            </w:r>
          </w:p>
          <w:p w:rsidR="001810B7" w:rsidRPr="001810B7" w:rsidRDefault="001810B7" w:rsidP="00663DA5">
            <w:pPr>
              <w:pStyle w:val="Informal1"/>
              <w:spacing w:before="0" w:after="0"/>
              <w:rPr>
                <w:rFonts w:asciiTheme="minorHAnsi" w:hAnsiTheme="minorHAnsi" w:cstheme="minorHAnsi"/>
                <w:b/>
                <w:szCs w:val="24"/>
              </w:rPr>
            </w:pP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Rosemarie Enokson</w:t>
            </w:r>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7.</w:t>
            </w:r>
          </w:p>
        </w:tc>
        <w:tc>
          <w:tcPr>
            <w:tcW w:w="741"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10 min</w:t>
            </w:r>
          </w:p>
        </w:tc>
        <w:tc>
          <w:tcPr>
            <w:tcW w:w="2862" w:type="pct"/>
            <w:shd w:val="clear" w:color="auto" w:fill="auto"/>
            <w:vAlign w:val="center"/>
          </w:tcPr>
          <w:p w:rsidR="00E635A6" w:rsidRPr="001810B7" w:rsidRDefault="00E635A6"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Treasurer’s Report</w:t>
            </w:r>
          </w:p>
          <w:p w:rsidR="001810B7" w:rsidRPr="001810B7" w:rsidRDefault="001810B7" w:rsidP="00663DA5">
            <w:pPr>
              <w:pStyle w:val="Informal1"/>
              <w:spacing w:before="0" w:after="0"/>
              <w:rPr>
                <w:rFonts w:asciiTheme="minorHAnsi" w:hAnsiTheme="minorHAnsi" w:cstheme="minorHAnsi"/>
                <w:b/>
                <w:szCs w:val="24"/>
              </w:rPr>
            </w:pPr>
          </w:p>
          <w:p w:rsidR="001810B7"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See below</w:t>
            </w:r>
          </w:p>
          <w:p w:rsidR="001810B7" w:rsidRPr="001810B7" w:rsidRDefault="001810B7" w:rsidP="00663DA5">
            <w:pPr>
              <w:pStyle w:val="Informal1"/>
              <w:spacing w:before="0" w:after="0"/>
              <w:rPr>
                <w:rFonts w:asciiTheme="minorHAnsi" w:hAnsiTheme="minorHAnsi" w:cstheme="minorHAnsi"/>
                <w:b/>
                <w:szCs w:val="24"/>
              </w:rPr>
            </w:pPr>
          </w:p>
          <w:p w:rsidR="00E635A6" w:rsidRPr="001810B7" w:rsidRDefault="001810B7"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Approved</w:t>
            </w: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 xml:space="preserve">Heather </w:t>
            </w:r>
            <w:proofErr w:type="spellStart"/>
            <w:r w:rsidRPr="001810B7">
              <w:rPr>
                <w:rFonts w:asciiTheme="minorHAnsi" w:hAnsiTheme="minorHAnsi" w:cstheme="minorHAnsi"/>
                <w:szCs w:val="24"/>
              </w:rPr>
              <w:t>Johannesson</w:t>
            </w:r>
            <w:proofErr w:type="spellEnd"/>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p>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8.</w:t>
            </w:r>
          </w:p>
          <w:p w:rsidR="00E635A6" w:rsidRPr="001810B7" w:rsidRDefault="00E635A6" w:rsidP="00663DA5">
            <w:pPr>
              <w:pStyle w:val="Informal2"/>
              <w:spacing w:before="0" w:after="0"/>
              <w:jc w:val="center"/>
              <w:rPr>
                <w:rFonts w:asciiTheme="minorHAnsi" w:hAnsiTheme="minorHAnsi" w:cstheme="minorHAnsi"/>
                <w:szCs w:val="24"/>
              </w:rPr>
            </w:pPr>
          </w:p>
        </w:tc>
        <w:tc>
          <w:tcPr>
            <w:tcW w:w="741" w:type="pct"/>
            <w:shd w:val="clear" w:color="auto" w:fill="auto"/>
            <w:vAlign w:val="center"/>
          </w:tcPr>
          <w:p w:rsidR="00E635A6" w:rsidRPr="001810B7" w:rsidRDefault="006F5B75"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950am P</w:t>
            </w:r>
            <w:r w:rsidR="00E635A6" w:rsidRPr="001810B7">
              <w:rPr>
                <w:rFonts w:asciiTheme="minorHAnsi" w:hAnsiTheme="minorHAnsi" w:cstheme="minorHAnsi"/>
                <w:b w:val="0"/>
                <w:szCs w:val="24"/>
              </w:rPr>
              <w:t>ST</w:t>
            </w:r>
          </w:p>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 xml:space="preserve">1050am </w:t>
            </w:r>
            <w:r w:rsidR="006F5B75" w:rsidRPr="001810B7">
              <w:rPr>
                <w:rFonts w:asciiTheme="minorHAnsi" w:hAnsiTheme="minorHAnsi" w:cstheme="minorHAnsi"/>
                <w:b w:val="0"/>
                <w:szCs w:val="24"/>
              </w:rPr>
              <w:t>M</w:t>
            </w:r>
            <w:r w:rsidRPr="001810B7">
              <w:rPr>
                <w:rFonts w:asciiTheme="minorHAnsi" w:hAnsiTheme="minorHAnsi" w:cstheme="minorHAnsi"/>
                <w:b w:val="0"/>
                <w:szCs w:val="24"/>
              </w:rPr>
              <w:t>ST</w:t>
            </w:r>
          </w:p>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1250pm EST</w:t>
            </w:r>
          </w:p>
        </w:tc>
        <w:tc>
          <w:tcPr>
            <w:tcW w:w="2862" w:type="pct"/>
            <w:shd w:val="clear" w:color="auto" w:fill="auto"/>
            <w:vAlign w:val="center"/>
          </w:tcPr>
          <w:p w:rsidR="00E635A6" w:rsidRPr="001810B7" w:rsidRDefault="00E635A6"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Adjourn Annual General Meeting Business Portion</w:t>
            </w:r>
            <w:r w:rsidR="001810B7" w:rsidRPr="001810B7">
              <w:rPr>
                <w:rFonts w:asciiTheme="minorHAnsi" w:hAnsiTheme="minorHAnsi" w:cstheme="minorHAnsi"/>
                <w:b/>
                <w:szCs w:val="24"/>
              </w:rPr>
              <w:t xml:space="preserve"> at 1045 am MST</w:t>
            </w:r>
          </w:p>
          <w:p w:rsidR="00E635A6" w:rsidRPr="001810B7" w:rsidRDefault="00E635A6" w:rsidP="00663DA5">
            <w:pPr>
              <w:pStyle w:val="Informal1"/>
              <w:spacing w:before="0" w:after="0"/>
              <w:rPr>
                <w:rFonts w:asciiTheme="minorHAnsi" w:hAnsiTheme="minorHAnsi" w:cstheme="minorHAnsi"/>
                <w:b/>
                <w:szCs w:val="24"/>
              </w:rPr>
            </w:pP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Heather Leonard</w:t>
            </w:r>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p>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9.</w:t>
            </w:r>
          </w:p>
        </w:tc>
        <w:tc>
          <w:tcPr>
            <w:tcW w:w="741" w:type="pct"/>
            <w:shd w:val="clear" w:color="auto" w:fill="auto"/>
            <w:vAlign w:val="center"/>
          </w:tcPr>
          <w:p w:rsidR="00E635A6" w:rsidRPr="001810B7" w:rsidRDefault="006F5B75"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955am P</w:t>
            </w:r>
            <w:r w:rsidR="00E635A6" w:rsidRPr="001810B7">
              <w:rPr>
                <w:rFonts w:asciiTheme="minorHAnsi" w:hAnsiTheme="minorHAnsi" w:cstheme="minorHAnsi"/>
                <w:b w:val="0"/>
                <w:szCs w:val="24"/>
              </w:rPr>
              <w:t>ST</w:t>
            </w:r>
          </w:p>
          <w:p w:rsidR="00E635A6" w:rsidRPr="001810B7" w:rsidRDefault="006F5B75"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1055am M</w:t>
            </w:r>
            <w:r w:rsidR="00E635A6" w:rsidRPr="001810B7">
              <w:rPr>
                <w:rFonts w:asciiTheme="minorHAnsi" w:hAnsiTheme="minorHAnsi" w:cstheme="minorHAnsi"/>
                <w:b w:val="0"/>
                <w:szCs w:val="24"/>
              </w:rPr>
              <w:t>ST</w:t>
            </w:r>
          </w:p>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1255pm EST</w:t>
            </w:r>
          </w:p>
        </w:tc>
        <w:tc>
          <w:tcPr>
            <w:tcW w:w="2862" w:type="pct"/>
            <w:shd w:val="clear" w:color="auto" w:fill="auto"/>
            <w:vAlign w:val="center"/>
          </w:tcPr>
          <w:p w:rsidR="001810B7" w:rsidRPr="001810B7" w:rsidRDefault="00E635A6"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 xml:space="preserve">Guest Speaker – Melissa A. Rico, B.Sc., B.A.(Hons) LLB Partner </w:t>
            </w:r>
            <w:proofErr w:type="spellStart"/>
            <w:r w:rsidRPr="001810B7">
              <w:rPr>
                <w:rFonts w:asciiTheme="minorHAnsi" w:hAnsiTheme="minorHAnsi" w:cstheme="minorHAnsi"/>
                <w:b/>
                <w:szCs w:val="24"/>
              </w:rPr>
              <w:t>Carbert</w:t>
            </w:r>
            <w:proofErr w:type="spellEnd"/>
            <w:r w:rsidRPr="001810B7">
              <w:rPr>
                <w:rFonts w:asciiTheme="minorHAnsi" w:hAnsiTheme="minorHAnsi" w:cstheme="minorHAnsi"/>
                <w:b/>
                <w:szCs w:val="24"/>
              </w:rPr>
              <w:t xml:space="preserve"> Wait</w:t>
            </w:r>
            <w:r w:rsidR="001810B7" w:rsidRPr="001810B7">
              <w:rPr>
                <w:rFonts w:asciiTheme="minorHAnsi" w:hAnsiTheme="minorHAnsi" w:cstheme="minorHAnsi"/>
                <w:b/>
                <w:szCs w:val="24"/>
              </w:rPr>
              <w:t xml:space="preserve">e LLP, Calgary Alberta </w:t>
            </w:r>
          </w:p>
          <w:p w:rsidR="001810B7" w:rsidRPr="001810B7" w:rsidRDefault="001810B7" w:rsidP="00663DA5">
            <w:pPr>
              <w:pStyle w:val="Informal1"/>
              <w:spacing w:before="0" w:after="0"/>
              <w:rPr>
                <w:rFonts w:asciiTheme="minorHAnsi" w:hAnsiTheme="minorHAnsi" w:cstheme="minorHAnsi"/>
                <w:b/>
                <w:szCs w:val="24"/>
              </w:rPr>
            </w:pPr>
          </w:p>
          <w:p w:rsidR="00E635A6" w:rsidRPr="001810B7" w:rsidRDefault="00E635A6" w:rsidP="00663DA5">
            <w:pPr>
              <w:pStyle w:val="Informal1"/>
              <w:spacing w:before="0" w:after="0"/>
              <w:rPr>
                <w:rFonts w:asciiTheme="minorHAnsi" w:hAnsiTheme="minorHAnsi" w:cstheme="minorHAnsi"/>
                <w:b/>
                <w:color w:val="1F4E79"/>
                <w:szCs w:val="24"/>
              </w:rPr>
            </w:pPr>
            <w:r w:rsidRPr="001810B7">
              <w:rPr>
                <w:rFonts w:asciiTheme="minorHAnsi" w:hAnsiTheme="minorHAnsi" w:cstheme="minorHAnsi"/>
                <w:b/>
                <w:color w:val="1F4E79"/>
                <w:szCs w:val="24"/>
              </w:rPr>
              <w:t>Nurse Defense Teams: The Litigation Process, Legal Standards of Care and How to Avoid Litigation</w:t>
            </w:r>
            <w:r w:rsidR="001810B7" w:rsidRPr="001810B7">
              <w:rPr>
                <w:rFonts w:asciiTheme="minorHAnsi" w:hAnsiTheme="minorHAnsi" w:cstheme="minorHAnsi"/>
                <w:b/>
                <w:color w:val="1F4E79"/>
                <w:szCs w:val="24"/>
              </w:rPr>
              <w:t xml:space="preserve"> </w:t>
            </w:r>
          </w:p>
          <w:p w:rsidR="001810B7" w:rsidRPr="001810B7" w:rsidRDefault="001810B7" w:rsidP="00663DA5">
            <w:pPr>
              <w:pStyle w:val="Informal1"/>
              <w:spacing w:before="0" w:after="0"/>
              <w:rPr>
                <w:rFonts w:asciiTheme="minorHAnsi" w:hAnsiTheme="minorHAnsi" w:cstheme="minorHAnsi"/>
                <w:b/>
                <w:color w:val="000000" w:themeColor="text1"/>
                <w:szCs w:val="24"/>
              </w:rPr>
            </w:pP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r w:rsidRPr="001810B7">
              <w:rPr>
                <w:rFonts w:asciiTheme="minorHAnsi" w:hAnsiTheme="minorHAnsi" w:cstheme="minorHAnsi"/>
                <w:szCs w:val="24"/>
              </w:rPr>
              <w:t xml:space="preserve"> Dianne Dyer</w:t>
            </w:r>
          </w:p>
        </w:tc>
      </w:tr>
      <w:tr w:rsidR="00E635A6" w:rsidRPr="001810B7" w:rsidTr="001810B7">
        <w:trPr>
          <w:cantSplit/>
          <w:trHeight w:val="432"/>
        </w:trPr>
        <w:tc>
          <w:tcPr>
            <w:tcW w:w="439" w:type="pct"/>
            <w:shd w:val="clear" w:color="auto" w:fill="auto"/>
            <w:vAlign w:val="center"/>
          </w:tcPr>
          <w:p w:rsidR="00E635A6" w:rsidRPr="001810B7" w:rsidRDefault="00E635A6" w:rsidP="00663DA5">
            <w:pPr>
              <w:pStyle w:val="Informal2"/>
              <w:spacing w:before="0" w:after="0"/>
              <w:jc w:val="center"/>
              <w:rPr>
                <w:rFonts w:asciiTheme="minorHAnsi" w:hAnsiTheme="minorHAnsi" w:cstheme="minorHAnsi"/>
                <w:szCs w:val="24"/>
              </w:rPr>
            </w:pPr>
          </w:p>
          <w:p w:rsidR="00E635A6" w:rsidRPr="001810B7" w:rsidRDefault="00E635A6"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10.</w:t>
            </w:r>
          </w:p>
          <w:p w:rsidR="00E635A6" w:rsidRPr="001810B7" w:rsidRDefault="00E635A6" w:rsidP="00663DA5">
            <w:pPr>
              <w:pStyle w:val="Informal2"/>
              <w:spacing w:before="0" w:after="0"/>
              <w:jc w:val="center"/>
              <w:rPr>
                <w:rFonts w:asciiTheme="minorHAnsi" w:hAnsiTheme="minorHAnsi" w:cstheme="minorHAnsi"/>
                <w:szCs w:val="24"/>
              </w:rPr>
            </w:pPr>
          </w:p>
          <w:p w:rsidR="00E635A6" w:rsidRPr="001810B7" w:rsidRDefault="00E635A6" w:rsidP="00663DA5">
            <w:pPr>
              <w:pStyle w:val="Informal2"/>
              <w:spacing w:before="0" w:after="0"/>
              <w:jc w:val="center"/>
              <w:rPr>
                <w:rFonts w:asciiTheme="minorHAnsi" w:hAnsiTheme="minorHAnsi" w:cstheme="minorHAnsi"/>
                <w:szCs w:val="24"/>
              </w:rPr>
            </w:pPr>
          </w:p>
        </w:tc>
        <w:tc>
          <w:tcPr>
            <w:tcW w:w="741" w:type="pct"/>
            <w:shd w:val="clear" w:color="auto" w:fill="auto"/>
            <w:vAlign w:val="center"/>
          </w:tcPr>
          <w:p w:rsidR="00E635A6" w:rsidRPr="001810B7" w:rsidRDefault="006F5B75"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1055am P</w:t>
            </w:r>
            <w:r w:rsidR="00E635A6" w:rsidRPr="001810B7">
              <w:rPr>
                <w:rFonts w:asciiTheme="minorHAnsi" w:hAnsiTheme="minorHAnsi" w:cstheme="minorHAnsi"/>
                <w:b w:val="0"/>
                <w:szCs w:val="24"/>
              </w:rPr>
              <w:t>ST</w:t>
            </w:r>
          </w:p>
          <w:p w:rsidR="00E635A6" w:rsidRPr="001810B7" w:rsidRDefault="006F5B75"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1155am M</w:t>
            </w:r>
            <w:r w:rsidR="00E635A6" w:rsidRPr="001810B7">
              <w:rPr>
                <w:rFonts w:asciiTheme="minorHAnsi" w:hAnsiTheme="minorHAnsi" w:cstheme="minorHAnsi"/>
                <w:b w:val="0"/>
                <w:szCs w:val="24"/>
              </w:rPr>
              <w:t>ST</w:t>
            </w:r>
          </w:p>
          <w:p w:rsidR="00E635A6" w:rsidRPr="001810B7" w:rsidRDefault="00E635A6"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1355pm EST</w:t>
            </w:r>
          </w:p>
        </w:tc>
        <w:tc>
          <w:tcPr>
            <w:tcW w:w="2862" w:type="pct"/>
            <w:shd w:val="clear" w:color="auto" w:fill="auto"/>
            <w:vAlign w:val="center"/>
          </w:tcPr>
          <w:p w:rsidR="001810B7" w:rsidRPr="001810B7" w:rsidRDefault="00E635A6"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 xml:space="preserve">Guest Speaker – Jay M. Guthrie, QC Partner, Field </w:t>
            </w:r>
            <w:r w:rsidR="001810B7" w:rsidRPr="001810B7">
              <w:rPr>
                <w:rFonts w:asciiTheme="minorHAnsi" w:hAnsiTheme="minorHAnsi" w:cstheme="minorHAnsi"/>
                <w:b/>
                <w:szCs w:val="24"/>
              </w:rPr>
              <w:t xml:space="preserve">Law Edmonton, Alberta </w:t>
            </w:r>
          </w:p>
          <w:p w:rsidR="001810B7" w:rsidRPr="001810B7" w:rsidRDefault="001810B7" w:rsidP="00663DA5">
            <w:pPr>
              <w:pStyle w:val="Informal1"/>
              <w:spacing w:before="0" w:after="0"/>
              <w:rPr>
                <w:rFonts w:asciiTheme="minorHAnsi" w:hAnsiTheme="minorHAnsi" w:cstheme="minorHAnsi"/>
                <w:b/>
                <w:szCs w:val="24"/>
              </w:rPr>
            </w:pPr>
          </w:p>
          <w:p w:rsidR="00E635A6" w:rsidRDefault="00E635A6" w:rsidP="00663DA5">
            <w:pPr>
              <w:pStyle w:val="Informal1"/>
              <w:spacing w:before="0" w:after="0"/>
              <w:rPr>
                <w:rFonts w:asciiTheme="minorHAnsi" w:hAnsiTheme="minorHAnsi" w:cstheme="minorHAnsi"/>
                <w:b/>
                <w:color w:val="1F4E79"/>
                <w:szCs w:val="24"/>
              </w:rPr>
            </w:pPr>
            <w:r w:rsidRPr="001810B7">
              <w:rPr>
                <w:rFonts w:asciiTheme="minorHAnsi" w:hAnsiTheme="minorHAnsi" w:cstheme="minorHAnsi"/>
                <w:b/>
                <w:color w:val="1F4E79"/>
                <w:szCs w:val="24"/>
              </w:rPr>
              <w:t>The Chain of Command, Causation and Practical Advice</w:t>
            </w:r>
            <w:r w:rsidR="006F5B75" w:rsidRPr="001810B7">
              <w:rPr>
                <w:rFonts w:asciiTheme="minorHAnsi" w:hAnsiTheme="minorHAnsi" w:cstheme="minorHAnsi"/>
                <w:b/>
                <w:color w:val="1F4E79"/>
                <w:szCs w:val="24"/>
              </w:rPr>
              <w:t xml:space="preserve"> </w:t>
            </w:r>
          </w:p>
          <w:p w:rsidR="001810B7" w:rsidRPr="001810B7" w:rsidRDefault="001810B7" w:rsidP="00663DA5">
            <w:pPr>
              <w:pStyle w:val="Informal1"/>
              <w:spacing w:before="0" w:after="0"/>
              <w:rPr>
                <w:rFonts w:asciiTheme="minorHAnsi" w:hAnsiTheme="minorHAnsi" w:cstheme="minorHAnsi"/>
                <w:b/>
                <w:szCs w:val="24"/>
              </w:rPr>
            </w:pPr>
          </w:p>
        </w:tc>
        <w:tc>
          <w:tcPr>
            <w:tcW w:w="122" w:type="pct"/>
            <w:shd w:val="clear" w:color="auto" w:fill="auto"/>
            <w:vAlign w:val="center"/>
          </w:tcPr>
          <w:p w:rsidR="00E635A6" w:rsidRPr="001810B7" w:rsidRDefault="00E635A6" w:rsidP="00663DA5">
            <w:pPr>
              <w:pStyle w:val="Informal1"/>
              <w:spacing w:before="0" w:after="0"/>
              <w:rPr>
                <w:rFonts w:asciiTheme="minorHAnsi" w:hAnsiTheme="minorHAnsi" w:cstheme="minorHAnsi"/>
                <w:szCs w:val="24"/>
              </w:rPr>
            </w:pPr>
          </w:p>
        </w:tc>
        <w:tc>
          <w:tcPr>
            <w:tcW w:w="836" w:type="pct"/>
            <w:shd w:val="clear" w:color="auto" w:fill="auto"/>
            <w:vAlign w:val="center"/>
          </w:tcPr>
          <w:p w:rsidR="00E635A6" w:rsidRPr="001810B7" w:rsidRDefault="00E635A6"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Dianne Dyer</w:t>
            </w:r>
          </w:p>
        </w:tc>
      </w:tr>
      <w:tr w:rsidR="006F5B75" w:rsidRPr="001810B7" w:rsidTr="001810B7">
        <w:trPr>
          <w:cantSplit/>
          <w:trHeight w:val="432"/>
        </w:trPr>
        <w:tc>
          <w:tcPr>
            <w:tcW w:w="439" w:type="pct"/>
            <w:shd w:val="clear" w:color="auto" w:fill="auto"/>
            <w:vAlign w:val="center"/>
          </w:tcPr>
          <w:p w:rsidR="006F5B75" w:rsidRPr="001810B7" w:rsidRDefault="006F5B75" w:rsidP="00663DA5">
            <w:pPr>
              <w:pStyle w:val="Informal2"/>
              <w:spacing w:before="0" w:after="0"/>
              <w:jc w:val="center"/>
              <w:rPr>
                <w:rFonts w:asciiTheme="minorHAnsi" w:hAnsiTheme="minorHAnsi" w:cstheme="minorHAnsi"/>
                <w:szCs w:val="24"/>
              </w:rPr>
            </w:pPr>
            <w:r w:rsidRPr="001810B7">
              <w:rPr>
                <w:rFonts w:asciiTheme="minorHAnsi" w:hAnsiTheme="minorHAnsi" w:cstheme="minorHAnsi"/>
                <w:szCs w:val="24"/>
              </w:rPr>
              <w:t>11.</w:t>
            </w:r>
          </w:p>
        </w:tc>
        <w:tc>
          <w:tcPr>
            <w:tcW w:w="741" w:type="pct"/>
            <w:shd w:val="clear" w:color="auto" w:fill="auto"/>
            <w:vAlign w:val="center"/>
          </w:tcPr>
          <w:p w:rsidR="006F5B75" w:rsidRPr="001810B7" w:rsidRDefault="006F5B75"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1200am PST</w:t>
            </w:r>
          </w:p>
          <w:p w:rsidR="006F5B75" w:rsidRPr="001810B7" w:rsidRDefault="006F5B75"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100pm MST</w:t>
            </w:r>
          </w:p>
          <w:p w:rsidR="006F5B75" w:rsidRPr="001810B7" w:rsidRDefault="006F5B75" w:rsidP="00663DA5">
            <w:pPr>
              <w:pStyle w:val="Informal2"/>
              <w:spacing w:before="0" w:after="0"/>
              <w:jc w:val="center"/>
              <w:rPr>
                <w:rFonts w:asciiTheme="minorHAnsi" w:hAnsiTheme="minorHAnsi" w:cstheme="minorHAnsi"/>
                <w:b w:val="0"/>
                <w:szCs w:val="24"/>
              </w:rPr>
            </w:pPr>
            <w:r w:rsidRPr="001810B7">
              <w:rPr>
                <w:rFonts w:asciiTheme="minorHAnsi" w:hAnsiTheme="minorHAnsi" w:cstheme="minorHAnsi"/>
                <w:b w:val="0"/>
                <w:szCs w:val="24"/>
              </w:rPr>
              <w:t>200pm EST</w:t>
            </w:r>
          </w:p>
        </w:tc>
        <w:tc>
          <w:tcPr>
            <w:tcW w:w="2862" w:type="pct"/>
            <w:shd w:val="clear" w:color="auto" w:fill="auto"/>
            <w:vAlign w:val="center"/>
          </w:tcPr>
          <w:p w:rsidR="006F5B75" w:rsidRPr="001810B7" w:rsidRDefault="006F5B75" w:rsidP="00663DA5">
            <w:pPr>
              <w:pStyle w:val="Informal1"/>
              <w:spacing w:before="0" w:after="0"/>
              <w:rPr>
                <w:rFonts w:asciiTheme="minorHAnsi" w:hAnsiTheme="minorHAnsi" w:cstheme="minorHAnsi"/>
                <w:b/>
                <w:szCs w:val="24"/>
              </w:rPr>
            </w:pPr>
            <w:r w:rsidRPr="001810B7">
              <w:rPr>
                <w:rFonts w:asciiTheme="minorHAnsi" w:hAnsiTheme="minorHAnsi" w:cstheme="minorHAnsi"/>
                <w:b/>
                <w:szCs w:val="24"/>
              </w:rPr>
              <w:t>Thank you to Guest Speakers and Adjournment of LNCAC AGM – Next General Membership Meeting TBD</w:t>
            </w:r>
          </w:p>
        </w:tc>
        <w:tc>
          <w:tcPr>
            <w:tcW w:w="122" w:type="pct"/>
            <w:shd w:val="clear" w:color="auto" w:fill="auto"/>
            <w:vAlign w:val="center"/>
          </w:tcPr>
          <w:p w:rsidR="006F5B75" w:rsidRPr="001810B7" w:rsidRDefault="006F5B75" w:rsidP="00663DA5">
            <w:pPr>
              <w:pStyle w:val="Informal1"/>
              <w:spacing w:before="0" w:after="0"/>
              <w:rPr>
                <w:rFonts w:asciiTheme="minorHAnsi" w:hAnsiTheme="minorHAnsi" w:cstheme="minorHAnsi"/>
                <w:szCs w:val="24"/>
              </w:rPr>
            </w:pPr>
          </w:p>
        </w:tc>
        <w:tc>
          <w:tcPr>
            <w:tcW w:w="836" w:type="pct"/>
            <w:shd w:val="clear" w:color="auto" w:fill="auto"/>
            <w:vAlign w:val="center"/>
          </w:tcPr>
          <w:p w:rsidR="006F5B75" w:rsidRPr="001810B7" w:rsidRDefault="006F5B75" w:rsidP="00663DA5">
            <w:pPr>
              <w:pStyle w:val="Informal1"/>
              <w:spacing w:before="0" w:after="0"/>
              <w:jc w:val="center"/>
              <w:rPr>
                <w:rFonts w:asciiTheme="minorHAnsi" w:hAnsiTheme="minorHAnsi" w:cstheme="minorHAnsi"/>
                <w:szCs w:val="24"/>
              </w:rPr>
            </w:pPr>
            <w:r w:rsidRPr="001810B7">
              <w:rPr>
                <w:rFonts w:asciiTheme="minorHAnsi" w:hAnsiTheme="minorHAnsi" w:cstheme="minorHAnsi"/>
                <w:szCs w:val="24"/>
              </w:rPr>
              <w:t>Heather Leonard</w:t>
            </w:r>
          </w:p>
        </w:tc>
      </w:tr>
    </w:tbl>
    <w:p w:rsidR="00441EAF" w:rsidRPr="001810B7" w:rsidRDefault="00441EAF" w:rsidP="003C00AE">
      <w:pPr>
        <w:rPr>
          <w:rFonts w:asciiTheme="minorHAnsi" w:hAnsiTheme="minorHAnsi" w:cstheme="minorHAnsi"/>
          <w:sz w:val="24"/>
          <w:szCs w:val="24"/>
        </w:rPr>
      </w:pPr>
    </w:p>
    <w:p w:rsidR="001810B7" w:rsidRPr="001810B7" w:rsidRDefault="001810B7">
      <w:pPr>
        <w:spacing w:line="259" w:lineRule="auto"/>
        <w:rPr>
          <w:rFonts w:asciiTheme="minorHAnsi" w:hAnsiTheme="minorHAnsi" w:cstheme="minorHAnsi"/>
          <w:b/>
          <w:color w:val="000000"/>
          <w:sz w:val="24"/>
          <w:szCs w:val="24"/>
        </w:rPr>
      </w:pPr>
      <w:r w:rsidRPr="001810B7">
        <w:rPr>
          <w:rFonts w:asciiTheme="minorHAnsi" w:hAnsiTheme="minorHAnsi" w:cstheme="minorHAnsi"/>
          <w:b/>
          <w:color w:val="000000"/>
          <w:sz w:val="24"/>
          <w:szCs w:val="24"/>
        </w:rPr>
        <w:br w:type="page"/>
      </w:r>
    </w:p>
    <w:p w:rsidR="001810B7" w:rsidRPr="001810B7" w:rsidRDefault="001810B7" w:rsidP="001810B7">
      <w:pPr>
        <w:jc w:val="center"/>
        <w:rPr>
          <w:rFonts w:asciiTheme="minorHAnsi" w:hAnsiTheme="minorHAnsi" w:cstheme="minorHAnsi"/>
          <w:b/>
          <w:color w:val="000000"/>
          <w:sz w:val="24"/>
          <w:szCs w:val="24"/>
        </w:rPr>
      </w:pPr>
      <w:r w:rsidRPr="001810B7">
        <w:rPr>
          <w:rFonts w:asciiTheme="minorHAnsi" w:hAnsiTheme="minorHAnsi" w:cstheme="minorHAnsi"/>
          <w:b/>
          <w:color w:val="000000"/>
          <w:sz w:val="24"/>
          <w:szCs w:val="24"/>
        </w:rPr>
        <w:lastRenderedPageBreak/>
        <w:t>LNCAC AGM Reports</w:t>
      </w:r>
    </w:p>
    <w:p w:rsidR="001810B7" w:rsidRPr="001810B7" w:rsidRDefault="001810B7" w:rsidP="001810B7">
      <w:pPr>
        <w:jc w:val="center"/>
        <w:rPr>
          <w:rFonts w:asciiTheme="minorHAnsi" w:hAnsiTheme="minorHAnsi" w:cstheme="minorHAnsi"/>
          <w:b/>
          <w:color w:val="000000"/>
          <w:sz w:val="24"/>
          <w:szCs w:val="24"/>
        </w:rPr>
      </w:pPr>
      <w:r w:rsidRPr="001810B7">
        <w:rPr>
          <w:rFonts w:asciiTheme="minorHAnsi" w:hAnsiTheme="minorHAnsi" w:cstheme="minorHAnsi"/>
          <w:b/>
          <w:color w:val="000000"/>
          <w:sz w:val="24"/>
          <w:szCs w:val="24"/>
        </w:rPr>
        <w:t>April 29, 2017</w:t>
      </w:r>
    </w:p>
    <w:p w:rsidR="001810B7" w:rsidRPr="001810B7" w:rsidRDefault="001810B7" w:rsidP="001810B7">
      <w:pPr>
        <w:jc w:val="center"/>
        <w:rPr>
          <w:rFonts w:asciiTheme="minorHAnsi" w:hAnsiTheme="minorHAnsi" w:cstheme="minorHAnsi"/>
          <w:b/>
          <w:color w:val="000000"/>
          <w:sz w:val="24"/>
          <w:szCs w:val="24"/>
        </w:rPr>
      </w:pPr>
    </w:p>
    <w:p w:rsidR="001810B7" w:rsidRPr="001810B7" w:rsidRDefault="001810B7" w:rsidP="001810B7">
      <w:pPr>
        <w:jc w:val="center"/>
        <w:rPr>
          <w:rFonts w:asciiTheme="minorHAnsi" w:hAnsiTheme="minorHAnsi" w:cstheme="minorHAnsi"/>
          <w:b/>
          <w:color w:val="000000"/>
          <w:sz w:val="24"/>
          <w:szCs w:val="24"/>
        </w:rPr>
      </w:pPr>
    </w:p>
    <w:p w:rsidR="001810B7" w:rsidRPr="001810B7" w:rsidRDefault="001810B7" w:rsidP="001810B7">
      <w:pPr>
        <w:jc w:val="center"/>
        <w:rPr>
          <w:rFonts w:asciiTheme="minorHAnsi" w:hAnsiTheme="minorHAnsi" w:cstheme="minorHAnsi"/>
          <w:b/>
          <w:color w:val="000000"/>
          <w:sz w:val="24"/>
          <w:szCs w:val="24"/>
        </w:rPr>
      </w:pPr>
      <w:r w:rsidRPr="001810B7">
        <w:rPr>
          <w:rFonts w:asciiTheme="minorHAnsi" w:hAnsiTheme="minorHAnsi" w:cstheme="minorHAnsi"/>
          <w:b/>
          <w:color w:val="000000"/>
          <w:sz w:val="24"/>
          <w:szCs w:val="24"/>
        </w:rPr>
        <w:t>President’s Report</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For the past two years it has been a pleasure to serve as the President of the LNCAC. I would like to thank the other members of the LNCAC Executive and recognize the many hours spent volunteering to keep this Organization alive, vibrant, and moving forward. I truly appreciate the teamwork, dedication and support of the Executive members Dianne, Rosemarie, Heather J and Heather P, and for your many contributions.</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Over the past two years we have trialed some ideas that we hope will gain traction in future years, such as planning in-person, live educational/networking opportunities for our members to have a chance to meet, face to face and share what they are doing in their own careers, provide continuing education regarding the role of the nurse as an expert witness, and to support and inspire one another in our unique roles.</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The LNCAC has worked hard to get our name out there – to advance our goal of being recognized within the legal and nursing communities as a resource. One way we have done this is by publishing a color copy of our fall 2016 newsletter and mailing it out the old-fashioned snail-mail way! The paper copy of the newsletter went to 250 law firms specializing in medical malpractice across the Country. We also emailed out copies of out newsletter to 250 more lawyers at various law firms, for a total of 500 lawyers who have had the opportunity to read and learn more about us. We also purchased a half page color ad which ran in the spring and fall 2016 editions of the BC Trial Lawyers’ Magazine, the Verdict. This publication has a readership of approximately 6000 people from the legal field.</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 xml:space="preserve">The LNCAC has been working very hard to revamp our website to improve the form and content. We acknowledge that there have been many bugs to be worked out and want to thank our members for their patience while we get the website corrections made. Thank you to Heather </w:t>
      </w:r>
      <w:proofErr w:type="spellStart"/>
      <w:r w:rsidRPr="001810B7">
        <w:rPr>
          <w:rFonts w:asciiTheme="minorHAnsi" w:eastAsia="Calibri" w:hAnsiTheme="minorHAnsi" w:cstheme="minorHAnsi"/>
          <w:sz w:val="24"/>
          <w:szCs w:val="24"/>
        </w:rPr>
        <w:t>Johannesson</w:t>
      </w:r>
      <w:proofErr w:type="spellEnd"/>
      <w:r w:rsidRPr="001810B7">
        <w:rPr>
          <w:rFonts w:asciiTheme="minorHAnsi" w:eastAsia="Calibri" w:hAnsiTheme="minorHAnsi" w:cstheme="minorHAnsi"/>
          <w:sz w:val="24"/>
          <w:szCs w:val="24"/>
        </w:rPr>
        <w:t>, our Treasurer, who has taken the lead on the website and coordinates with Jon, our webmaster on our behalf. Thank you to both Heather and Jon for their ongoing efforts.</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This year the LNCAC renewed its membership with the Canadian Nursing Association as a Specialty Group. The CNA is currently reviewing the criteria which they use to define Specialties. To this end we were asked, and did participate in a survey to see if our group meets the requirements for membership as a Specialty. The survey questions and responses were emailed to the membership along with previous minutes, for your reference. I am very pleased to tell you, despite the fact that our current membership numbers are not large enough to support the development of a certification exam, the CNA still considers us a specialty group of nursing. So, our status remains!</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lastRenderedPageBreak/>
        <w:t>Dianne Dyer has been helping to expand awareness of the LNCAC through her enthusiastic representation of our group at the CNA Biennial Conference in St. John’s Nova Scotia in June of 2016. Dianne will again represent us at the CNA AGM in Ottawa this June.  Dianne has been chosen both times to be a voting delegate, which means she gets to vote on our behalf on the resolutions brought forward and is able to participate in the networking meetings as well.  Thank you, Dianne, for being willing to represent us and for stirring interest in our Organization. We are proud of you and your efforts on behalf of the LNCAC.</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In closing I would like to thank the executive again – it has been a pleasure working with you during the past two years. I would like to welcome the new executive members and wish them all the best. I will be here to provide support and to continue to participate in the LNCAC.</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Thank you,</w:t>
      </w: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 xml:space="preserve">Heather Leonard, </w:t>
      </w:r>
    </w:p>
    <w:p w:rsidR="001810B7" w:rsidRPr="001810B7" w:rsidRDefault="001810B7" w:rsidP="001810B7">
      <w:pPr>
        <w:spacing w:line="276" w:lineRule="auto"/>
        <w:rPr>
          <w:rFonts w:asciiTheme="minorHAnsi" w:eastAsia="Calibri" w:hAnsiTheme="minorHAnsi" w:cstheme="minorHAnsi"/>
          <w:sz w:val="24"/>
          <w:szCs w:val="24"/>
        </w:rPr>
      </w:pPr>
      <w:r w:rsidRPr="001810B7">
        <w:rPr>
          <w:rFonts w:asciiTheme="minorHAnsi" w:eastAsia="Calibri" w:hAnsiTheme="minorHAnsi" w:cstheme="minorHAnsi"/>
          <w:sz w:val="24"/>
          <w:szCs w:val="24"/>
        </w:rPr>
        <w:t>President LNCAC May 2015-April 2017</w:t>
      </w:r>
    </w:p>
    <w:p w:rsidR="001810B7" w:rsidRPr="001810B7" w:rsidRDefault="001810B7" w:rsidP="001810B7">
      <w:pPr>
        <w:spacing w:line="276" w:lineRule="auto"/>
        <w:rPr>
          <w:rFonts w:asciiTheme="minorHAnsi" w:eastAsia="Calibri" w:hAnsiTheme="minorHAnsi" w:cstheme="minorHAnsi"/>
          <w:sz w:val="24"/>
          <w:szCs w:val="24"/>
        </w:rPr>
      </w:pPr>
    </w:p>
    <w:p w:rsidR="001810B7" w:rsidRPr="001810B7" w:rsidRDefault="001810B7" w:rsidP="001810B7">
      <w:pPr>
        <w:jc w:val="center"/>
        <w:rPr>
          <w:rFonts w:asciiTheme="minorHAnsi" w:hAnsiTheme="minorHAnsi" w:cstheme="minorHAnsi"/>
          <w:b/>
          <w:color w:val="000000"/>
          <w:sz w:val="24"/>
          <w:szCs w:val="24"/>
        </w:rPr>
      </w:pPr>
    </w:p>
    <w:p w:rsidR="001810B7" w:rsidRPr="001810B7" w:rsidRDefault="001810B7" w:rsidP="001810B7">
      <w:pPr>
        <w:jc w:val="center"/>
        <w:rPr>
          <w:rFonts w:asciiTheme="minorHAnsi" w:hAnsiTheme="minorHAnsi" w:cstheme="minorHAnsi"/>
          <w:b/>
          <w:color w:val="000000"/>
          <w:sz w:val="24"/>
          <w:szCs w:val="24"/>
        </w:rPr>
      </w:pPr>
      <w:r w:rsidRPr="001810B7">
        <w:rPr>
          <w:rFonts w:asciiTheme="minorHAnsi" w:hAnsiTheme="minorHAnsi" w:cstheme="minorHAnsi"/>
          <w:b/>
          <w:color w:val="000000"/>
          <w:sz w:val="24"/>
          <w:szCs w:val="24"/>
        </w:rPr>
        <w:t>TREASURER REPORT</w:t>
      </w:r>
    </w:p>
    <w:p w:rsidR="001810B7" w:rsidRPr="001810B7" w:rsidRDefault="001810B7" w:rsidP="001810B7">
      <w:pPr>
        <w:pStyle w:val="ListParagraph"/>
        <w:spacing w:after="0" w:line="240" w:lineRule="auto"/>
        <w:ind w:left="0"/>
        <w:rPr>
          <w:rFonts w:cstheme="minorHAnsi"/>
          <w:color w:val="000000"/>
          <w:sz w:val="24"/>
          <w:szCs w:val="24"/>
        </w:rPr>
      </w:pPr>
    </w:p>
    <w:p w:rsidR="001810B7" w:rsidRPr="001810B7" w:rsidRDefault="001810B7" w:rsidP="001810B7">
      <w:pPr>
        <w:pStyle w:val="ListParagraph"/>
        <w:spacing w:after="0" w:line="240" w:lineRule="auto"/>
        <w:ind w:left="0"/>
        <w:rPr>
          <w:rFonts w:cstheme="minorHAnsi"/>
          <w:color w:val="000000"/>
          <w:sz w:val="24"/>
          <w:szCs w:val="24"/>
        </w:rPr>
      </w:pPr>
    </w:p>
    <w:p w:rsidR="001810B7" w:rsidRPr="001810B7" w:rsidRDefault="001810B7" w:rsidP="001810B7">
      <w:pPr>
        <w:jc w:val="both"/>
        <w:rPr>
          <w:rFonts w:asciiTheme="minorHAnsi" w:hAnsiTheme="minorHAnsi" w:cstheme="minorHAnsi"/>
          <w:b/>
          <w:sz w:val="24"/>
          <w:szCs w:val="24"/>
        </w:rPr>
      </w:pPr>
      <w:r w:rsidRPr="001810B7">
        <w:rPr>
          <w:rFonts w:asciiTheme="minorHAnsi" w:hAnsiTheme="minorHAnsi" w:cstheme="minorHAnsi"/>
          <w:b/>
          <w:sz w:val="24"/>
          <w:szCs w:val="24"/>
        </w:rPr>
        <w:t>OVERVIEW</w:t>
      </w:r>
    </w:p>
    <w:p w:rsidR="001810B7" w:rsidRPr="001810B7" w:rsidRDefault="001810B7" w:rsidP="001810B7">
      <w:pPr>
        <w:jc w:val="both"/>
        <w:rPr>
          <w:rFonts w:asciiTheme="minorHAnsi" w:hAnsiTheme="minorHAnsi" w:cstheme="minorHAnsi"/>
          <w:b/>
          <w:sz w:val="24"/>
          <w:szCs w:val="24"/>
        </w:rPr>
      </w:pPr>
    </w:p>
    <w:p w:rsidR="001810B7" w:rsidRPr="001810B7" w:rsidRDefault="001810B7" w:rsidP="001810B7">
      <w:pPr>
        <w:jc w:val="both"/>
        <w:rPr>
          <w:rFonts w:asciiTheme="minorHAnsi" w:hAnsiTheme="minorHAnsi" w:cstheme="minorHAnsi"/>
          <w:sz w:val="24"/>
          <w:szCs w:val="24"/>
        </w:rPr>
      </w:pPr>
      <w:r w:rsidRPr="001810B7">
        <w:rPr>
          <w:rFonts w:asciiTheme="minorHAnsi" w:hAnsiTheme="minorHAnsi" w:cstheme="minorHAnsi"/>
          <w:sz w:val="24"/>
          <w:szCs w:val="24"/>
        </w:rPr>
        <w:t xml:space="preserve">Good afternoon everyone, LNCAC is confident in continuing to make fiscally responsible financial decisions and looking out for the financial </w:t>
      </w:r>
      <w:proofErr w:type="spellStart"/>
      <w:r w:rsidRPr="001810B7">
        <w:rPr>
          <w:rFonts w:asciiTheme="minorHAnsi" w:hAnsiTheme="minorHAnsi" w:cstheme="minorHAnsi"/>
          <w:sz w:val="24"/>
          <w:szCs w:val="24"/>
        </w:rPr>
        <w:t>well being</w:t>
      </w:r>
      <w:proofErr w:type="spellEnd"/>
      <w:r w:rsidRPr="001810B7">
        <w:rPr>
          <w:rFonts w:asciiTheme="minorHAnsi" w:hAnsiTheme="minorHAnsi" w:cstheme="minorHAnsi"/>
          <w:sz w:val="24"/>
          <w:szCs w:val="24"/>
        </w:rPr>
        <w:t xml:space="preserve"> of the organization.  We have as a Board been making the major financial decisions together during our executive meetings. We have had to spend a reasonable amount of money this past year to advance the organization and to further its professional image in the marketplace.</w:t>
      </w:r>
    </w:p>
    <w:p w:rsidR="001810B7" w:rsidRPr="001810B7" w:rsidRDefault="001810B7" w:rsidP="001810B7">
      <w:pPr>
        <w:jc w:val="both"/>
        <w:rPr>
          <w:rFonts w:asciiTheme="minorHAnsi" w:hAnsiTheme="minorHAnsi" w:cstheme="minorHAnsi"/>
          <w:sz w:val="24"/>
          <w:szCs w:val="24"/>
        </w:rPr>
      </w:pPr>
    </w:p>
    <w:p w:rsidR="001810B7" w:rsidRPr="001810B7" w:rsidRDefault="001810B7" w:rsidP="001810B7">
      <w:pPr>
        <w:rPr>
          <w:rFonts w:asciiTheme="minorHAnsi" w:hAnsiTheme="minorHAnsi" w:cstheme="minorHAnsi"/>
          <w:sz w:val="24"/>
          <w:szCs w:val="24"/>
        </w:rPr>
      </w:pPr>
      <w:r w:rsidRPr="001810B7">
        <w:rPr>
          <w:rFonts w:asciiTheme="minorHAnsi" w:hAnsiTheme="minorHAnsi" w:cstheme="minorHAnsi"/>
          <w:sz w:val="24"/>
          <w:szCs w:val="24"/>
        </w:rPr>
        <w:t>We have not purchased any further LNCAC banners or marketing materials and brochures etc. for use at conferences that board members have attended.  We have had small amounts of printing and mailing costs for sending out the LNCAC Newsletters.</w:t>
      </w:r>
    </w:p>
    <w:p w:rsidR="001810B7" w:rsidRPr="001810B7" w:rsidRDefault="001810B7" w:rsidP="001810B7">
      <w:pPr>
        <w:rPr>
          <w:rFonts w:asciiTheme="minorHAnsi" w:hAnsiTheme="minorHAnsi" w:cstheme="minorHAnsi"/>
          <w:sz w:val="24"/>
          <w:szCs w:val="24"/>
        </w:rPr>
      </w:pPr>
    </w:p>
    <w:p w:rsidR="001810B7" w:rsidRPr="001810B7" w:rsidRDefault="001810B7" w:rsidP="001810B7">
      <w:pPr>
        <w:jc w:val="both"/>
        <w:rPr>
          <w:rFonts w:asciiTheme="minorHAnsi" w:hAnsiTheme="minorHAnsi" w:cstheme="minorHAnsi"/>
          <w:sz w:val="24"/>
          <w:szCs w:val="24"/>
        </w:rPr>
      </w:pPr>
      <w:r w:rsidRPr="001810B7">
        <w:rPr>
          <w:rFonts w:asciiTheme="minorHAnsi" w:hAnsiTheme="minorHAnsi" w:cstheme="minorHAnsi"/>
          <w:sz w:val="24"/>
          <w:szCs w:val="24"/>
        </w:rPr>
        <w:t>Our largest expense is our website maintenance which has many features of front and back office and the hosting.  The main content of our site was reviewed 2 years ago by Patricia Jordon a content editing expert to ensure that the site was compliant and met federal website regulations for content and privacy and spam etc. Since then no further consultation or costs were required.  Our webmaster charges us a very reasonable rate of $25/HR to maintain and update issues.  He converted our site from a difficult code system done by a previous webmaster and has converted the site to a Word Press site.  Some new back-end features are still be implemented.  The PayPal integration feature has been for the most part seamless and only a few members experienced technical difficulties.</w:t>
      </w:r>
    </w:p>
    <w:p w:rsidR="001810B7" w:rsidRPr="001810B7" w:rsidRDefault="001810B7" w:rsidP="001810B7">
      <w:pPr>
        <w:jc w:val="both"/>
        <w:rPr>
          <w:rFonts w:asciiTheme="minorHAnsi" w:hAnsiTheme="minorHAnsi" w:cstheme="minorHAnsi"/>
          <w:sz w:val="24"/>
          <w:szCs w:val="24"/>
        </w:rPr>
      </w:pPr>
    </w:p>
    <w:p w:rsidR="001810B7" w:rsidRPr="001810B7" w:rsidRDefault="001810B7" w:rsidP="001810B7">
      <w:pPr>
        <w:rPr>
          <w:rFonts w:asciiTheme="minorHAnsi" w:hAnsiTheme="minorHAnsi" w:cstheme="minorHAnsi"/>
          <w:sz w:val="24"/>
          <w:szCs w:val="24"/>
        </w:rPr>
      </w:pPr>
      <w:r w:rsidRPr="001810B7">
        <w:rPr>
          <w:rFonts w:asciiTheme="minorHAnsi" w:hAnsiTheme="minorHAnsi" w:cstheme="minorHAnsi"/>
          <w:sz w:val="24"/>
          <w:szCs w:val="24"/>
        </w:rPr>
        <w:t xml:space="preserve">We have a basic booking audit trail in place which is prepared annually and as requested by LNCAC by Get Friday Accounting Team.  </w:t>
      </w:r>
      <w:proofErr w:type="spellStart"/>
      <w:r w:rsidRPr="001810B7">
        <w:rPr>
          <w:rFonts w:asciiTheme="minorHAnsi" w:hAnsiTheme="minorHAnsi" w:cstheme="minorHAnsi"/>
          <w:sz w:val="24"/>
          <w:szCs w:val="24"/>
        </w:rPr>
        <w:t>GetFriday</w:t>
      </w:r>
      <w:proofErr w:type="spellEnd"/>
      <w:r w:rsidRPr="001810B7">
        <w:rPr>
          <w:rFonts w:asciiTheme="minorHAnsi" w:hAnsiTheme="minorHAnsi" w:cstheme="minorHAnsi"/>
          <w:sz w:val="24"/>
          <w:szCs w:val="24"/>
        </w:rPr>
        <w:t xml:space="preserve"> who is our virtual assistant has provided us with certified </w:t>
      </w:r>
      <w:r w:rsidRPr="001810B7">
        <w:rPr>
          <w:rFonts w:asciiTheme="minorHAnsi" w:hAnsiTheme="minorHAnsi" w:cstheme="minorHAnsi"/>
          <w:sz w:val="24"/>
          <w:szCs w:val="24"/>
        </w:rPr>
        <w:lastRenderedPageBreak/>
        <w:t xml:space="preserve">booking clerks who do profit and loss statements monthly and, </w:t>
      </w:r>
      <w:proofErr w:type="spellStart"/>
      <w:r w:rsidRPr="001810B7">
        <w:rPr>
          <w:rFonts w:asciiTheme="minorHAnsi" w:hAnsiTheme="minorHAnsi" w:cstheme="minorHAnsi"/>
          <w:sz w:val="24"/>
          <w:szCs w:val="24"/>
        </w:rPr>
        <w:t>year end</w:t>
      </w:r>
      <w:proofErr w:type="spellEnd"/>
      <w:r w:rsidRPr="001810B7">
        <w:rPr>
          <w:rFonts w:asciiTheme="minorHAnsi" w:hAnsiTheme="minorHAnsi" w:cstheme="minorHAnsi"/>
          <w:sz w:val="24"/>
          <w:szCs w:val="24"/>
        </w:rPr>
        <w:t xml:space="preserve"> statements and organize all receipts and statements in ledger format.  We are happy to work with them and give us a basic formal bookkeeping paper trail.  To save on costs our $65-month service fee was cancelled in July 2016 and we now just pay fee for service when required.  LNCAC continues to use a deposit record book for compliance + reconciliation. </w:t>
      </w:r>
    </w:p>
    <w:p w:rsidR="001810B7" w:rsidRPr="001810B7" w:rsidRDefault="001810B7" w:rsidP="001810B7">
      <w:pPr>
        <w:rPr>
          <w:rFonts w:asciiTheme="minorHAnsi" w:hAnsiTheme="minorHAnsi" w:cstheme="minorHAnsi"/>
          <w:sz w:val="24"/>
          <w:szCs w:val="24"/>
        </w:rPr>
      </w:pPr>
    </w:p>
    <w:p w:rsidR="001810B7" w:rsidRPr="001810B7" w:rsidRDefault="001810B7" w:rsidP="001810B7">
      <w:pPr>
        <w:rPr>
          <w:rFonts w:asciiTheme="minorHAnsi" w:hAnsiTheme="minorHAnsi" w:cstheme="minorHAnsi"/>
          <w:sz w:val="24"/>
          <w:szCs w:val="24"/>
        </w:rPr>
      </w:pPr>
      <w:r w:rsidRPr="001810B7">
        <w:rPr>
          <w:rFonts w:asciiTheme="minorHAnsi" w:hAnsiTheme="minorHAnsi" w:cstheme="minorHAnsi"/>
          <w:sz w:val="24"/>
          <w:szCs w:val="24"/>
        </w:rPr>
        <w:t>For Security and protection reasons, we transfer funds from PayPal on a regular basis to our RBC Bank account.  We did this on the following dates:</w:t>
      </w:r>
    </w:p>
    <w:p w:rsidR="001810B7" w:rsidRPr="001810B7" w:rsidRDefault="001810B7" w:rsidP="001810B7">
      <w:pPr>
        <w:pStyle w:val="ListParagraph"/>
        <w:numPr>
          <w:ilvl w:val="0"/>
          <w:numId w:val="5"/>
        </w:numPr>
        <w:rPr>
          <w:rFonts w:cstheme="minorHAnsi"/>
          <w:sz w:val="24"/>
          <w:szCs w:val="24"/>
        </w:rPr>
      </w:pPr>
      <w:r w:rsidRPr="001810B7">
        <w:rPr>
          <w:rFonts w:cstheme="minorHAnsi"/>
          <w:sz w:val="24"/>
          <w:szCs w:val="24"/>
        </w:rPr>
        <w:t>February 9, 2016 - $1500</w:t>
      </w:r>
    </w:p>
    <w:p w:rsidR="001810B7" w:rsidRPr="001810B7" w:rsidRDefault="001810B7" w:rsidP="001810B7">
      <w:pPr>
        <w:pStyle w:val="ListParagraph"/>
        <w:numPr>
          <w:ilvl w:val="0"/>
          <w:numId w:val="5"/>
        </w:numPr>
        <w:rPr>
          <w:rFonts w:cstheme="minorHAnsi"/>
          <w:sz w:val="24"/>
          <w:szCs w:val="24"/>
        </w:rPr>
      </w:pPr>
      <w:r w:rsidRPr="001810B7">
        <w:rPr>
          <w:rFonts w:cstheme="minorHAnsi"/>
          <w:sz w:val="24"/>
          <w:szCs w:val="24"/>
        </w:rPr>
        <w:t>April 5, 2016 - $500</w:t>
      </w:r>
    </w:p>
    <w:p w:rsidR="001810B7" w:rsidRPr="001810B7" w:rsidRDefault="001810B7" w:rsidP="001810B7">
      <w:pPr>
        <w:pStyle w:val="ListParagraph"/>
        <w:numPr>
          <w:ilvl w:val="0"/>
          <w:numId w:val="5"/>
        </w:numPr>
        <w:rPr>
          <w:rFonts w:cstheme="minorHAnsi"/>
          <w:sz w:val="24"/>
          <w:szCs w:val="24"/>
        </w:rPr>
      </w:pPr>
      <w:r w:rsidRPr="001810B7">
        <w:rPr>
          <w:rFonts w:cstheme="minorHAnsi"/>
          <w:sz w:val="24"/>
          <w:szCs w:val="24"/>
        </w:rPr>
        <w:t>December 15, 2016 - $500</w:t>
      </w:r>
    </w:p>
    <w:p w:rsidR="001810B7" w:rsidRPr="001810B7" w:rsidRDefault="001810B7" w:rsidP="001810B7">
      <w:pPr>
        <w:pStyle w:val="ListParagraph"/>
        <w:numPr>
          <w:ilvl w:val="0"/>
          <w:numId w:val="5"/>
        </w:numPr>
        <w:rPr>
          <w:rFonts w:cstheme="minorHAnsi"/>
          <w:sz w:val="24"/>
          <w:szCs w:val="24"/>
        </w:rPr>
      </w:pPr>
      <w:r w:rsidRPr="001810B7">
        <w:rPr>
          <w:rFonts w:cstheme="minorHAnsi"/>
          <w:sz w:val="24"/>
          <w:szCs w:val="24"/>
        </w:rPr>
        <w:t>February 15, 2017 - $1500.00</w:t>
      </w:r>
    </w:p>
    <w:p w:rsidR="001810B7" w:rsidRPr="001810B7" w:rsidRDefault="001810B7" w:rsidP="001810B7">
      <w:pPr>
        <w:rPr>
          <w:rFonts w:asciiTheme="minorHAnsi" w:hAnsiTheme="minorHAnsi" w:cstheme="minorHAnsi"/>
          <w:sz w:val="24"/>
          <w:szCs w:val="24"/>
        </w:rPr>
      </w:pPr>
      <w:r w:rsidRPr="001810B7">
        <w:rPr>
          <w:rFonts w:asciiTheme="minorHAnsi" w:hAnsiTheme="minorHAnsi" w:cstheme="minorHAnsi"/>
          <w:sz w:val="24"/>
          <w:szCs w:val="24"/>
        </w:rPr>
        <w:t xml:space="preserve">As we needed to grow the organization from a numbers perspective it was only fiscally and fiduciary responsible to look at the flow of funds from National to Chapters and the Board not only stopped the flow of funds to the chapters, the Chapters have folded due to lack of participation and the funds from there account were transferred this year to the National account.  (February 16, 2017-$1500, February 17, 2017-$2000, February 20, 2017 - $1146.54) This additional Capital is helpful to strengthen the membership base and market increased numbers.  We are still seeking additional advertising and sponsorships for the website and the organization to sustain the organization. </w:t>
      </w:r>
    </w:p>
    <w:p w:rsidR="001810B7" w:rsidRPr="001810B7" w:rsidRDefault="001810B7" w:rsidP="001810B7">
      <w:pPr>
        <w:rPr>
          <w:rFonts w:asciiTheme="minorHAnsi" w:hAnsiTheme="minorHAnsi" w:cstheme="minorHAnsi"/>
          <w:sz w:val="24"/>
          <w:szCs w:val="24"/>
        </w:rPr>
      </w:pPr>
    </w:p>
    <w:p w:rsidR="001810B7" w:rsidRPr="001810B7" w:rsidRDefault="001810B7" w:rsidP="001810B7">
      <w:pPr>
        <w:rPr>
          <w:rFonts w:asciiTheme="minorHAnsi" w:hAnsiTheme="minorHAnsi" w:cstheme="minorHAnsi"/>
          <w:sz w:val="24"/>
          <w:szCs w:val="24"/>
        </w:rPr>
      </w:pPr>
      <w:r w:rsidRPr="001810B7">
        <w:rPr>
          <w:rFonts w:asciiTheme="minorHAnsi" w:hAnsiTheme="minorHAnsi" w:cstheme="minorHAnsi"/>
          <w:sz w:val="24"/>
          <w:szCs w:val="24"/>
        </w:rPr>
        <w:t xml:space="preserve">Signed:  Heather </w:t>
      </w:r>
      <w:proofErr w:type="spellStart"/>
      <w:r w:rsidRPr="001810B7">
        <w:rPr>
          <w:rFonts w:asciiTheme="minorHAnsi" w:hAnsiTheme="minorHAnsi" w:cstheme="minorHAnsi"/>
          <w:sz w:val="24"/>
          <w:szCs w:val="24"/>
        </w:rPr>
        <w:t>Johannessen</w:t>
      </w:r>
      <w:proofErr w:type="spellEnd"/>
      <w:r w:rsidRPr="001810B7">
        <w:rPr>
          <w:rFonts w:asciiTheme="minorHAnsi" w:hAnsiTheme="minorHAnsi" w:cstheme="minorHAnsi"/>
          <w:sz w:val="24"/>
          <w:szCs w:val="24"/>
        </w:rPr>
        <w:t>, RN, BScN, MA(ed), NP(c), LNC</w:t>
      </w:r>
    </w:p>
    <w:p w:rsidR="001810B7" w:rsidRPr="001810B7" w:rsidRDefault="001810B7" w:rsidP="001810B7">
      <w:pPr>
        <w:ind w:left="720"/>
        <w:rPr>
          <w:rFonts w:asciiTheme="minorHAnsi" w:hAnsiTheme="minorHAnsi" w:cstheme="minorHAnsi"/>
          <w:sz w:val="24"/>
          <w:szCs w:val="24"/>
        </w:rPr>
      </w:pPr>
      <w:r w:rsidRPr="001810B7">
        <w:rPr>
          <w:rFonts w:asciiTheme="minorHAnsi" w:hAnsiTheme="minorHAnsi" w:cstheme="minorHAnsi"/>
          <w:sz w:val="24"/>
          <w:szCs w:val="24"/>
        </w:rPr>
        <w:t xml:space="preserve">  Treasurer LNCAC</w:t>
      </w:r>
    </w:p>
    <w:p w:rsidR="001810B7" w:rsidRPr="001810B7" w:rsidRDefault="001810B7" w:rsidP="001810B7">
      <w:pPr>
        <w:ind w:left="720"/>
        <w:rPr>
          <w:rFonts w:asciiTheme="minorHAnsi" w:hAnsiTheme="minorHAnsi" w:cstheme="minorHAnsi"/>
          <w:sz w:val="24"/>
          <w:szCs w:val="24"/>
        </w:rPr>
      </w:pPr>
      <w:r w:rsidRPr="001810B7">
        <w:rPr>
          <w:rFonts w:asciiTheme="minorHAnsi" w:hAnsiTheme="minorHAnsi" w:cstheme="minorHAnsi"/>
          <w:sz w:val="24"/>
          <w:szCs w:val="24"/>
        </w:rPr>
        <w:t xml:space="preserve">  Report: Subject to E+O (corrections)</w:t>
      </w:r>
    </w:p>
    <w:p w:rsidR="001810B7" w:rsidRPr="001810B7" w:rsidRDefault="001810B7" w:rsidP="001810B7">
      <w:pPr>
        <w:rPr>
          <w:rFonts w:asciiTheme="minorHAnsi" w:hAnsiTheme="minorHAnsi" w:cstheme="minorHAnsi"/>
          <w:sz w:val="24"/>
          <w:szCs w:val="24"/>
        </w:rPr>
      </w:pPr>
    </w:p>
    <w:p w:rsidR="001810B7" w:rsidRPr="001810B7" w:rsidRDefault="001810B7" w:rsidP="001810B7">
      <w:pPr>
        <w:jc w:val="center"/>
        <w:rPr>
          <w:rFonts w:asciiTheme="minorHAnsi" w:hAnsiTheme="minorHAnsi" w:cstheme="minorHAnsi"/>
          <w:b/>
          <w:sz w:val="24"/>
          <w:szCs w:val="24"/>
        </w:rPr>
      </w:pPr>
      <w:r w:rsidRPr="001810B7">
        <w:rPr>
          <w:rFonts w:asciiTheme="minorHAnsi" w:hAnsiTheme="minorHAnsi" w:cstheme="minorHAnsi"/>
          <w:b/>
          <w:sz w:val="24"/>
          <w:szCs w:val="24"/>
        </w:rPr>
        <w:t>As of April 28, 2017</w:t>
      </w:r>
    </w:p>
    <w:p w:rsidR="001810B7" w:rsidRPr="001810B7" w:rsidRDefault="001810B7" w:rsidP="001810B7">
      <w:pPr>
        <w:rPr>
          <w:rFonts w:asciiTheme="minorHAnsi" w:hAnsiTheme="minorHAnsi" w:cstheme="minorHAnsi"/>
          <w:sz w:val="24"/>
          <w:szCs w:val="24"/>
        </w:rPr>
      </w:pPr>
      <w:r w:rsidRPr="001810B7">
        <w:rPr>
          <w:rFonts w:asciiTheme="minorHAnsi" w:hAnsiTheme="minorHAnsi" w:cstheme="minorHAnsi"/>
          <w:sz w:val="24"/>
          <w:szCs w:val="24"/>
        </w:rPr>
        <w:t>PAYPAL BALANCE:  $745.91 CAD</w:t>
      </w:r>
    </w:p>
    <w:p w:rsidR="001810B7" w:rsidRPr="001810B7" w:rsidRDefault="001810B7" w:rsidP="001810B7">
      <w:pPr>
        <w:rPr>
          <w:rFonts w:asciiTheme="minorHAnsi" w:hAnsiTheme="minorHAnsi" w:cstheme="minorHAnsi"/>
          <w:sz w:val="24"/>
          <w:szCs w:val="24"/>
        </w:rPr>
      </w:pPr>
      <w:r w:rsidRPr="001810B7">
        <w:rPr>
          <w:rFonts w:asciiTheme="minorHAnsi" w:hAnsiTheme="minorHAnsi" w:cstheme="minorHAnsi"/>
          <w:sz w:val="24"/>
          <w:szCs w:val="24"/>
        </w:rPr>
        <w:t xml:space="preserve">RBC ROYAL BANK:  BALANCE:  $12,662.49 </w:t>
      </w:r>
    </w:p>
    <w:p w:rsidR="001810B7" w:rsidRPr="001810B7" w:rsidRDefault="001810B7" w:rsidP="001810B7">
      <w:pPr>
        <w:rPr>
          <w:rFonts w:asciiTheme="minorHAnsi" w:hAnsiTheme="minorHAnsi" w:cstheme="minorHAnsi"/>
          <w:b/>
          <w:sz w:val="24"/>
          <w:szCs w:val="24"/>
          <w:u w:val="single"/>
        </w:rPr>
      </w:pPr>
    </w:p>
    <w:p w:rsidR="001810B7" w:rsidRPr="001810B7" w:rsidRDefault="001810B7" w:rsidP="001810B7">
      <w:pPr>
        <w:rPr>
          <w:rFonts w:asciiTheme="minorHAnsi" w:hAnsiTheme="minorHAnsi" w:cstheme="minorHAnsi"/>
          <w:sz w:val="24"/>
          <w:szCs w:val="24"/>
        </w:rPr>
      </w:pPr>
      <w:r w:rsidRPr="001810B7">
        <w:rPr>
          <w:rFonts w:asciiTheme="minorHAnsi" w:hAnsiTheme="minorHAnsi" w:cstheme="minorHAnsi"/>
          <w:b/>
          <w:sz w:val="24"/>
          <w:szCs w:val="24"/>
          <w:u w:val="single"/>
        </w:rPr>
        <w:t>REVENUE:</w:t>
      </w:r>
      <w:r w:rsidRPr="001810B7">
        <w:rPr>
          <w:rFonts w:asciiTheme="minorHAnsi" w:hAnsiTheme="minorHAnsi" w:cstheme="minorHAnsi"/>
          <w:sz w:val="24"/>
          <w:szCs w:val="24"/>
        </w:rPr>
        <w:t xml:space="preserve">  Advertising on Website </w:t>
      </w:r>
      <w:bookmarkStart w:id="1" w:name="OLE_LINK1"/>
      <w:bookmarkStart w:id="2" w:name="OLE_LINK2"/>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Connect Experts as needed for Education Courses, June 8, 2016 $200.00</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May 2016: $300 Canadian Institute: Website Advertising</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June 2016: $200 Connect Experts:  Website Advertising</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October 2016:  $450 Canadian Institute: Website Advertising</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 xml:space="preserve">Revenue:  Membership Fees: $130.00/YEAR </w:t>
      </w:r>
    </w:p>
    <w:p w:rsidR="001810B7" w:rsidRPr="001810B7" w:rsidRDefault="001810B7" w:rsidP="001810B7">
      <w:pPr>
        <w:pStyle w:val="ListParagraph"/>
        <w:numPr>
          <w:ilvl w:val="1"/>
          <w:numId w:val="4"/>
        </w:numPr>
        <w:spacing w:after="0"/>
        <w:rPr>
          <w:rFonts w:cstheme="minorHAnsi"/>
          <w:sz w:val="24"/>
          <w:szCs w:val="24"/>
        </w:rPr>
      </w:pPr>
      <w:r w:rsidRPr="001810B7">
        <w:rPr>
          <w:rFonts w:cstheme="minorHAnsi"/>
          <w:sz w:val="24"/>
          <w:szCs w:val="24"/>
        </w:rPr>
        <w:t>2016 – 60 Members: $7800.00</w:t>
      </w:r>
    </w:p>
    <w:p w:rsidR="001810B7" w:rsidRPr="001810B7" w:rsidRDefault="001810B7" w:rsidP="001810B7">
      <w:pPr>
        <w:pStyle w:val="ListParagraph"/>
        <w:numPr>
          <w:ilvl w:val="1"/>
          <w:numId w:val="4"/>
        </w:numPr>
        <w:spacing w:after="0"/>
        <w:rPr>
          <w:rFonts w:cstheme="minorHAnsi"/>
          <w:sz w:val="24"/>
          <w:szCs w:val="24"/>
        </w:rPr>
      </w:pPr>
      <w:r w:rsidRPr="001810B7">
        <w:rPr>
          <w:rFonts w:cstheme="minorHAnsi"/>
          <w:sz w:val="24"/>
          <w:szCs w:val="24"/>
        </w:rPr>
        <w:t>2017 – 45 Members: $5850.00</w:t>
      </w:r>
    </w:p>
    <w:p w:rsidR="001810B7" w:rsidRPr="001810B7" w:rsidRDefault="001810B7" w:rsidP="001810B7">
      <w:pPr>
        <w:pStyle w:val="ListParagraph"/>
        <w:rPr>
          <w:rFonts w:cstheme="minorHAnsi"/>
          <w:sz w:val="24"/>
          <w:szCs w:val="24"/>
        </w:rPr>
      </w:pPr>
    </w:p>
    <w:p w:rsidR="001810B7" w:rsidRPr="001810B7" w:rsidRDefault="001810B7" w:rsidP="001810B7">
      <w:pPr>
        <w:pStyle w:val="ListParagraph"/>
        <w:rPr>
          <w:rFonts w:cstheme="minorHAnsi"/>
          <w:sz w:val="24"/>
          <w:szCs w:val="24"/>
        </w:rPr>
      </w:pPr>
    </w:p>
    <w:p w:rsidR="001810B7" w:rsidRPr="001810B7" w:rsidRDefault="001810B7" w:rsidP="001810B7">
      <w:pPr>
        <w:pStyle w:val="ListParagraph"/>
        <w:rPr>
          <w:rFonts w:cstheme="minorHAnsi"/>
          <w:sz w:val="24"/>
          <w:szCs w:val="24"/>
        </w:rPr>
      </w:pPr>
    </w:p>
    <w:p w:rsidR="001810B7" w:rsidRPr="001810B7" w:rsidRDefault="001810B7" w:rsidP="001810B7">
      <w:pPr>
        <w:pStyle w:val="ListParagraph"/>
        <w:rPr>
          <w:rFonts w:cstheme="minorHAnsi"/>
          <w:sz w:val="24"/>
          <w:szCs w:val="24"/>
        </w:rPr>
      </w:pPr>
    </w:p>
    <w:p w:rsidR="001810B7" w:rsidRPr="001810B7" w:rsidRDefault="001810B7" w:rsidP="001810B7">
      <w:pPr>
        <w:rPr>
          <w:rFonts w:asciiTheme="minorHAnsi" w:hAnsiTheme="minorHAnsi" w:cstheme="minorHAnsi"/>
          <w:b/>
          <w:sz w:val="24"/>
          <w:szCs w:val="24"/>
        </w:rPr>
      </w:pPr>
      <w:r w:rsidRPr="001810B7">
        <w:rPr>
          <w:rFonts w:asciiTheme="minorHAnsi" w:hAnsiTheme="minorHAnsi" w:cstheme="minorHAnsi"/>
          <w:b/>
          <w:sz w:val="24"/>
          <w:szCs w:val="24"/>
        </w:rPr>
        <w:t>EXPENSES:</w:t>
      </w:r>
    </w:p>
    <w:p w:rsidR="001810B7" w:rsidRPr="001810B7" w:rsidRDefault="001810B7" w:rsidP="001810B7">
      <w:pPr>
        <w:pStyle w:val="ListParagraph"/>
        <w:numPr>
          <w:ilvl w:val="0"/>
          <w:numId w:val="6"/>
        </w:numPr>
        <w:rPr>
          <w:rFonts w:cstheme="minorHAnsi"/>
          <w:sz w:val="24"/>
          <w:szCs w:val="24"/>
        </w:rPr>
      </w:pPr>
      <w:r w:rsidRPr="001810B7">
        <w:rPr>
          <w:rFonts w:cstheme="minorHAnsi"/>
          <w:sz w:val="24"/>
          <w:szCs w:val="24"/>
        </w:rPr>
        <w:t xml:space="preserve">CNA MEMBERSHIP RENEWAL 2017: $226.00 </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lastRenderedPageBreak/>
        <w:t>January to July 2016: GETFRIDAY VIRTUAL ASSISTANT:  $65./HR</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October 20, 2016:  $367.25:  Printing: 250 Copes Newsletter –(Heather Leonard)</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October 28, 2016: $130.00   Get Friday:  Accounting Year End Financials</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 xml:space="preserve">Nov. 8, 2016:  $551.25 The Verdict Magazine:  Trial Lawyers Assoc. BC (Paid by Visa. Reimburse Treasurer by </w:t>
      </w:r>
      <w:proofErr w:type="spellStart"/>
      <w:r w:rsidRPr="001810B7">
        <w:rPr>
          <w:rFonts w:cstheme="minorHAnsi"/>
          <w:sz w:val="24"/>
          <w:szCs w:val="24"/>
        </w:rPr>
        <w:t>etransfer</w:t>
      </w:r>
      <w:proofErr w:type="spellEnd"/>
      <w:r w:rsidRPr="001810B7">
        <w:rPr>
          <w:rFonts w:cstheme="minorHAnsi"/>
          <w:sz w:val="24"/>
          <w:szCs w:val="24"/>
        </w:rPr>
        <w:t>)</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Nov. 7, 2016:  Envelopes + Postage to mail LNCAC Newsletters $263.07 (Heather Leonard)</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 xml:space="preserve">Dec. 7, 2016: Webmaster:  $100, </w:t>
      </w:r>
      <w:bookmarkStart w:id="3" w:name="_Hlk481229506"/>
      <w:r w:rsidRPr="001810B7">
        <w:rPr>
          <w:rFonts w:cstheme="minorHAnsi"/>
          <w:sz w:val="24"/>
          <w:szCs w:val="24"/>
        </w:rPr>
        <w:t>4 hrs at $25/hr</w:t>
      </w:r>
      <w:bookmarkEnd w:id="3"/>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Dec. 31, 2016: Webmaster: $100, 4 hrs at $25/hr</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Jan. 2. 2017:  Webmaster: $100, 4 hrs at $25/hr</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 xml:space="preserve">January 27, 2017:  </w:t>
      </w:r>
      <w:proofErr w:type="spellStart"/>
      <w:r w:rsidRPr="001810B7">
        <w:rPr>
          <w:rFonts w:cstheme="minorHAnsi"/>
          <w:sz w:val="24"/>
          <w:szCs w:val="24"/>
        </w:rPr>
        <w:t>Etransfer</w:t>
      </w:r>
      <w:proofErr w:type="spellEnd"/>
      <w:r w:rsidRPr="001810B7">
        <w:rPr>
          <w:rFonts w:cstheme="minorHAnsi"/>
          <w:sz w:val="24"/>
          <w:szCs w:val="24"/>
        </w:rPr>
        <w:t xml:space="preserve"> Heather Leonard- (x)</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 xml:space="preserve">BLUEHOST FEES:  DOMAIN, HOSTING, </w:t>
      </w:r>
      <w:proofErr w:type="spellStart"/>
      <w:r w:rsidRPr="001810B7">
        <w:rPr>
          <w:rFonts w:cstheme="minorHAnsi"/>
          <w:sz w:val="24"/>
          <w:szCs w:val="24"/>
        </w:rPr>
        <w:t>GOmobi</w:t>
      </w:r>
      <w:proofErr w:type="spellEnd"/>
      <w:r w:rsidRPr="001810B7">
        <w:rPr>
          <w:rFonts w:cstheme="minorHAnsi"/>
          <w:sz w:val="24"/>
          <w:szCs w:val="24"/>
        </w:rPr>
        <w:t xml:space="preserve"> Mobile, Website Builder, Backup Pro, </w:t>
      </w:r>
      <w:proofErr w:type="spellStart"/>
      <w:r w:rsidRPr="001810B7">
        <w:rPr>
          <w:rFonts w:cstheme="minorHAnsi"/>
          <w:sz w:val="24"/>
          <w:szCs w:val="24"/>
        </w:rPr>
        <w:t>Sitelock</w:t>
      </w:r>
      <w:proofErr w:type="spellEnd"/>
      <w:r w:rsidRPr="001810B7">
        <w:rPr>
          <w:rFonts w:cstheme="minorHAnsi"/>
          <w:sz w:val="24"/>
          <w:szCs w:val="24"/>
        </w:rPr>
        <w:t>, Privacy Protection</w:t>
      </w:r>
    </w:p>
    <w:p w:rsidR="001810B7" w:rsidRPr="001810B7" w:rsidRDefault="001810B7" w:rsidP="001810B7">
      <w:pPr>
        <w:pStyle w:val="ListParagraph"/>
        <w:numPr>
          <w:ilvl w:val="0"/>
          <w:numId w:val="4"/>
        </w:numPr>
        <w:rPr>
          <w:rFonts w:cstheme="minorHAnsi"/>
          <w:sz w:val="24"/>
          <w:szCs w:val="24"/>
        </w:rPr>
      </w:pPr>
      <w:r w:rsidRPr="001810B7">
        <w:rPr>
          <w:rFonts w:cstheme="minorHAnsi"/>
          <w:sz w:val="24"/>
          <w:szCs w:val="24"/>
        </w:rPr>
        <w:t>Dianne Dyer: $500.00 Travel expenses to attend conference</w:t>
      </w:r>
    </w:p>
    <w:p w:rsidR="001810B7" w:rsidRPr="001810B7" w:rsidRDefault="001810B7" w:rsidP="001810B7">
      <w:pPr>
        <w:pStyle w:val="ListParagraph"/>
        <w:numPr>
          <w:ilvl w:val="0"/>
          <w:numId w:val="4"/>
        </w:numPr>
        <w:rPr>
          <w:rFonts w:cstheme="minorHAnsi"/>
          <w:sz w:val="24"/>
          <w:szCs w:val="24"/>
        </w:rPr>
      </w:pPr>
      <w:r w:rsidRPr="001810B7">
        <w:rPr>
          <w:rFonts w:cstheme="minorHAnsi"/>
          <w:b/>
          <w:sz w:val="24"/>
          <w:szCs w:val="24"/>
        </w:rPr>
        <w:t>WEBEX RENEWAL DUE</w:t>
      </w:r>
      <w:r w:rsidRPr="001810B7">
        <w:rPr>
          <w:rFonts w:cstheme="minorHAnsi"/>
          <w:sz w:val="24"/>
          <w:szCs w:val="24"/>
        </w:rPr>
        <w:t>:  April 2017</w:t>
      </w:r>
    </w:p>
    <w:p w:rsidR="001810B7" w:rsidRPr="001810B7" w:rsidRDefault="001810B7" w:rsidP="001810B7">
      <w:pPr>
        <w:pStyle w:val="ListParagraph"/>
        <w:rPr>
          <w:rFonts w:cstheme="minorHAnsi"/>
          <w:sz w:val="24"/>
          <w:szCs w:val="24"/>
        </w:rPr>
      </w:pPr>
    </w:p>
    <w:bookmarkEnd w:id="1"/>
    <w:bookmarkEnd w:id="2"/>
    <w:p w:rsidR="001810B7" w:rsidRPr="001810B7" w:rsidRDefault="001810B7" w:rsidP="001810B7">
      <w:pPr>
        <w:jc w:val="center"/>
        <w:rPr>
          <w:rFonts w:asciiTheme="minorHAnsi" w:hAnsiTheme="minorHAnsi" w:cstheme="minorHAnsi"/>
          <w:sz w:val="24"/>
          <w:szCs w:val="24"/>
        </w:rPr>
      </w:pPr>
      <w:r w:rsidRPr="001810B7">
        <w:rPr>
          <w:rFonts w:asciiTheme="minorHAnsi" w:hAnsiTheme="minorHAnsi" w:cstheme="minorHAnsi"/>
          <w:sz w:val="24"/>
          <w:szCs w:val="24"/>
        </w:rPr>
        <w:t>LNCAC 2015 Interim Financial Report</w:t>
      </w:r>
    </w:p>
    <w:p w:rsidR="001810B7" w:rsidRPr="001810B7" w:rsidRDefault="001810B7" w:rsidP="001810B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January 1, 2016 – April 29, 2017</w:t>
      </w:r>
    </w:p>
    <w:p w:rsidR="001810B7" w:rsidRPr="001810B7" w:rsidRDefault="001810B7" w:rsidP="001810B7">
      <w:pPr>
        <w:pStyle w:val="NoSpacing"/>
        <w:jc w:val="center"/>
        <w:rPr>
          <w:rFonts w:asciiTheme="minorHAnsi" w:hAnsiTheme="minorHAnsi" w:cstheme="minorHAnsi"/>
          <w:sz w:val="24"/>
          <w:szCs w:val="24"/>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9"/>
        <w:gridCol w:w="4899"/>
        <w:gridCol w:w="2449"/>
      </w:tblGrid>
      <w:tr w:rsidR="001810B7" w:rsidRPr="001810B7" w:rsidTr="009E5B87">
        <w:trPr>
          <w:trHeight w:val="1141"/>
          <w:jc w:val="center"/>
        </w:trPr>
        <w:tc>
          <w:tcPr>
            <w:tcW w:w="2449" w:type="dxa"/>
            <w:vAlign w:val="center"/>
          </w:tcPr>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Opening Balance</w:t>
            </w:r>
          </w:p>
        </w:tc>
        <w:tc>
          <w:tcPr>
            <w:tcW w:w="4899" w:type="dxa"/>
            <w:vAlign w:val="center"/>
          </w:tcPr>
          <w:p w:rsidR="001810B7" w:rsidRPr="001810B7" w:rsidRDefault="001810B7" w:rsidP="009E5B87">
            <w:pPr>
              <w:pStyle w:val="NoSpacing"/>
              <w:rPr>
                <w:rFonts w:asciiTheme="minorHAnsi" w:hAnsiTheme="minorHAnsi" w:cstheme="minorHAnsi"/>
                <w:sz w:val="24"/>
                <w:szCs w:val="24"/>
              </w:rPr>
            </w:pPr>
            <w:r w:rsidRPr="001810B7">
              <w:rPr>
                <w:rFonts w:asciiTheme="minorHAnsi" w:hAnsiTheme="minorHAnsi" w:cstheme="minorHAnsi"/>
                <w:sz w:val="24"/>
                <w:szCs w:val="24"/>
              </w:rPr>
              <w:t xml:space="preserve">                         PayPal BALANCE</w:t>
            </w:r>
          </w:p>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RBC BANK BALANCE</w:t>
            </w:r>
          </w:p>
        </w:tc>
        <w:tc>
          <w:tcPr>
            <w:tcW w:w="2449" w:type="dxa"/>
            <w:vAlign w:val="center"/>
          </w:tcPr>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 xml:space="preserve">               </w:t>
            </w:r>
          </w:p>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 xml:space="preserve">$745.91 </w:t>
            </w:r>
          </w:p>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$12662.49</w:t>
            </w:r>
          </w:p>
          <w:p w:rsidR="001810B7" w:rsidRPr="001810B7" w:rsidRDefault="001810B7" w:rsidP="009E5B87">
            <w:pPr>
              <w:pStyle w:val="NoSpacing"/>
              <w:rPr>
                <w:rFonts w:asciiTheme="minorHAnsi" w:hAnsiTheme="minorHAnsi" w:cstheme="minorHAnsi"/>
                <w:sz w:val="24"/>
                <w:szCs w:val="24"/>
              </w:rPr>
            </w:pPr>
          </w:p>
        </w:tc>
      </w:tr>
      <w:tr w:rsidR="001810B7" w:rsidRPr="001810B7" w:rsidTr="009E5B87">
        <w:trPr>
          <w:trHeight w:val="1206"/>
          <w:jc w:val="center"/>
        </w:trPr>
        <w:tc>
          <w:tcPr>
            <w:tcW w:w="2449" w:type="dxa"/>
            <w:vAlign w:val="center"/>
          </w:tcPr>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Revenue</w:t>
            </w:r>
          </w:p>
        </w:tc>
        <w:tc>
          <w:tcPr>
            <w:tcW w:w="4899" w:type="dxa"/>
            <w:vAlign w:val="center"/>
          </w:tcPr>
          <w:p w:rsidR="001810B7" w:rsidRPr="001810B7" w:rsidRDefault="001810B7" w:rsidP="009E5B87">
            <w:pPr>
              <w:pStyle w:val="NoSpacing"/>
              <w:numPr>
                <w:ilvl w:val="0"/>
                <w:numId w:val="1"/>
              </w:numPr>
              <w:rPr>
                <w:rFonts w:asciiTheme="minorHAnsi" w:hAnsiTheme="minorHAnsi" w:cstheme="minorHAnsi"/>
                <w:sz w:val="24"/>
                <w:szCs w:val="24"/>
              </w:rPr>
            </w:pPr>
            <w:r w:rsidRPr="001810B7">
              <w:rPr>
                <w:rFonts w:asciiTheme="minorHAnsi" w:hAnsiTheme="minorHAnsi" w:cstheme="minorHAnsi"/>
                <w:sz w:val="24"/>
                <w:szCs w:val="24"/>
              </w:rPr>
              <w:t>Membership Dues- $130.00 ANNUAL</w:t>
            </w:r>
          </w:p>
          <w:p w:rsidR="001810B7" w:rsidRPr="001810B7" w:rsidRDefault="001810B7" w:rsidP="009E5B87">
            <w:pPr>
              <w:pStyle w:val="NoSpacing"/>
              <w:numPr>
                <w:ilvl w:val="0"/>
                <w:numId w:val="1"/>
              </w:numPr>
              <w:rPr>
                <w:rFonts w:asciiTheme="minorHAnsi" w:hAnsiTheme="minorHAnsi" w:cstheme="minorHAnsi"/>
                <w:sz w:val="24"/>
                <w:szCs w:val="24"/>
              </w:rPr>
            </w:pPr>
            <w:r w:rsidRPr="001810B7">
              <w:rPr>
                <w:rFonts w:asciiTheme="minorHAnsi" w:hAnsiTheme="minorHAnsi" w:cstheme="minorHAnsi"/>
                <w:sz w:val="24"/>
                <w:szCs w:val="24"/>
              </w:rPr>
              <w:t>Educational Events</w:t>
            </w:r>
          </w:p>
          <w:p w:rsidR="001810B7" w:rsidRPr="001810B7" w:rsidRDefault="001810B7" w:rsidP="009E5B87">
            <w:pPr>
              <w:pStyle w:val="NoSpacing"/>
              <w:numPr>
                <w:ilvl w:val="0"/>
                <w:numId w:val="1"/>
              </w:numPr>
              <w:rPr>
                <w:rFonts w:asciiTheme="minorHAnsi" w:hAnsiTheme="minorHAnsi" w:cstheme="minorHAnsi"/>
                <w:sz w:val="24"/>
                <w:szCs w:val="24"/>
              </w:rPr>
            </w:pPr>
            <w:r w:rsidRPr="001810B7">
              <w:rPr>
                <w:rFonts w:asciiTheme="minorHAnsi" w:hAnsiTheme="minorHAnsi" w:cstheme="minorHAnsi"/>
                <w:sz w:val="24"/>
                <w:szCs w:val="24"/>
              </w:rPr>
              <w:t>Advertising</w:t>
            </w:r>
          </w:p>
          <w:p w:rsidR="001810B7" w:rsidRPr="001810B7" w:rsidRDefault="001810B7" w:rsidP="009E5B87">
            <w:pPr>
              <w:pStyle w:val="NoSpacing"/>
              <w:numPr>
                <w:ilvl w:val="0"/>
                <w:numId w:val="1"/>
              </w:numPr>
              <w:rPr>
                <w:rFonts w:asciiTheme="minorHAnsi" w:hAnsiTheme="minorHAnsi" w:cstheme="minorHAnsi"/>
                <w:sz w:val="24"/>
                <w:szCs w:val="24"/>
              </w:rPr>
            </w:pPr>
            <w:r w:rsidRPr="001810B7">
              <w:rPr>
                <w:rFonts w:asciiTheme="minorHAnsi" w:hAnsiTheme="minorHAnsi" w:cstheme="minorHAnsi"/>
                <w:sz w:val="24"/>
                <w:szCs w:val="24"/>
              </w:rPr>
              <w:t>Sponsorships</w:t>
            </w:r>
          </w:p>
          <w:p w:rsidR="001810B7" w:rsidRPr="001810B7" w:rsidRDefault="001810B7" w:rsidP="009E5B87">
            <w:pPr>
              <w:pStyle w:val="NoSpacing"/>
              <w:numPr>
                <w:ilvl w:val="0"/>
                <w:numId w:val="1"/>
              </w:numPr>
              <w:rPr>
                <w:rFonts w:asciiTheme="minorHAnsi" w:hAnsiTheme="minorHAnsi" w:cstheme="minorHAnsi"/>
                <w:sz w:val="24"/>
                <w:szCs w:val="24"/>
              </w:rPr>
            </w:pPr>
            <w:r w:rsidRPr="001810B7">
              <w:rPr>
                <w:rFonts w:asciiTheme="minorHAnsi" w:hAnsiTheme="minorHAnsi" w:cstheme="minorHAnsi"/>
                <w:sz w:val="24"/>
                <w:szCs w:val="24"/>
              </w:rPr>
              <w:t>(2017 Annual Membership Receipts have all gone out) End of February already</w:t>
            </w:r>
          </w:p>
          <w:p w:rsidR="001810B7" w:rsidRPr="001810B7" w:rsidRDefault="001810B7" w:rsidP="009E5B87">
            <w:pPr>
              <w:pStyle w:val="NoSpacing"/>
              <w:ind w:left="360"/>
              <w:rPr>
                <w:rFonts w:asciiTheme="minorHAnsi" w:hAnsiTheme="minorHAnsi" w:cstheme="minorHAnsi"/>
                <w:sz w:val="24"/>
                <w:szCs w:val="24"/>
              </w:rPr>
            </w:pPr>
          </w:p>
        </w:tc>
        <w:tc>
          <w:tcPr>
            <w:tcW w:w="2449" w:type="dxa"/>
            <w:vAlign w:val="center"/>
          </w:tcPr>
          <w:p w:rsidR="001810B7" w:rsidRPr="001810B7" w:rsidRDefault="001810B7" w:rsidP="009E5B87">
            <w:pPr>
              <w:pStyle w:val="NoSpacing"/>
              <w:rPr>
                <w:rFonts w:asciiTheme="minorHAnsi" w:hAnsiTheme="minorHAnsi" w:cstheme="minorHAnsi"/>
                <w:sz w:val="24"/>
                <w:szCs w:val="24"/>
              </w:rPr>
            </w:pPr>
            <w:r w:rsidRPr="001810B7">
              <w:rPr>
                <w:rFonts w:asciiTheme="minorHAnsi" w:hAnsiTheme="minorHAnsi" w:cstheme="minorHAnsi"/>
                <w:sz w:val="24"/>
                <w:szCs w:val="24"/>
              </w:rPr>
              <w:t xml:space="preserve">(60) Members 2016: $7800.00 </w:t>
            </w:r>
          </w:p>
          <w:p w:rsidR="001810B7" w:rsidRPr="001810B7" w:rsidRDefault="001810B7" w:rsidP="009E5B87">
            <w:pPr>
              <w:pStyle w:val="NoSpacing"/>
              <w:rPr>
                <w:rFonts w:asciiTheme="minorHAnsi" w:hAnsiTheme="minorHAnsi" w:cstheme="minorHAnsi"/>
                <w:sz w:val="24"/>
                <w:szCs w:val="24"/>
              </w:rPr>
            </w:pPr>
          </w:p>
          <w:p w:rsidR="001810B7" w:rsidRPr="001810B7" w:rsidRDefault="001810B7" w:rsidP="009E5B87">
            <w:pPr>
              <w:pStyle w:val="NoSpacing"/>
              <w:jc w:val="center"/>
              <w:rPr>
                <w:rFonts w:asciiTheme="minorHAnsi" w:hAnsiTheme="minorHAnsi" w:cstheme="minorHAnsi"/>
                <w:sz w:val="24"/>
                <w:szCs w:val="24"/>
              </w:rPr>
            </w:pPr>
          </w:p>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(45) Members 2017: $5850.00</w:t>
            </w:r>
          </w:p>
        </w:tc>
      </w:tr>
      <w:tr w:rsidR="001810B7" w:rsidRPr="001810B7" w:rsidTr="009E5B87">
        <w:trPr>
          <w:trHeight w:val="554"/>
          <w:jc w:val="center"/>
        </w:trPr>
        <w:tc>
          <w:tcPr>
            <w:tcW w:w="9797" w:type="dxa"/>
            <w:gridSpan w:val="3"/>
            <w:shd w:val="clear" w:color="auto" w:fill="B6DDE8"/>
            <w:vAlign w:val="center"/>
          </w:tcPr>
          <w:p w:rsidR="001810B7" w:rsidRPr="001810B7" w:rsidRDefault="001810B7" w:rsidP="009E5B87">
            <w:pPr>
              <w:pStyle w:val="NoSpacing"/>
              <w:jc w:val="center"/>
              <w:rPr>
                <w:rFonts w:asciiTheme="minorHAnsi" w:hAnsiTheme="minorHAnsi" w:cstheme="minorHAnsi"/>
                <w:sz w:val="24"/>
                <w:szCs w:val="24"/>
              </w:rPr>
            </w:pPr>
          </w:p>
        </w:tc>
      </w:tr>
      <w:tr w:rsidR="001810B7" w:rsidRPr="001810B7" w:rsidTr="009E5B87">
        <w:trPr>
          <w:trHeight w:val="3587"/>
          <w:jc w:val="center"/>
        </w:trPr>
        <w:tc>
          <w:tcPr>
            <w:tcW w:w="2449" w:type="dxa"/>
            <w:vAlign w:val="center"/>
          </w:tcPr>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lastRenderedPageBreak/>
              <w:t>Expenses</w:t>
            </w:r>
          </w:p>
        </w:tc>
        <w:tc>
          <w:tcPr>
            <w:tcW w:w="4899" w:type="dxa"/>
            <w:vAlign w:val="center"/>
          </w:tcPr>
          <w:p w:rsidR="001810B7" w:rsidRPr="001810B7" w:rsidRDefault="001810B7" w:rsidP="009E5B87">
            <w:pPr>
              <w:pStyle w:val="NoSpacing"/>
              <w:numPr>
                <w:ilvl w:val="0"/>
                <w:numId w:val="2"/>
              </w:numPr>
              <w:rPr>
                <w:rFonts w:asciiTheme="minorHAnsi" w:hAnsiTheme="minorHAnsi" w:cstheme="minorHAnsi"/>
                <w:sz w:val="24"/>
                <w:szCs w:val="24"/>
              </w:rPr>
            </w:pPr>
            <w:r w:rsidRPr="001810B7">
              <w:rPr>
                <w:rFonts w:asciiTheme="minorHAnsi" w:hAnsiTheme="minorHAnsi" w:cstheme="minorHAnsi"/>
                <w:sz w:val="24"/>
                <w:szCs w:val="24"/>
              </w:rPr>
              <w:t>Administrative Costs:</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Banking</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Webmaster/Website</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BLUEHOST hosting fees</w:t>
            </w:r>
          </w:p>
          <w:p w:rsidR="001810B7" w:rsidRPr="001810B7" w:rsidRDefault="001810B7" w:rsidP="009E5B87">
            <w:pPr>
              <w:pStyle w:val="NoSpacing"/>
              <w:numPr>
                <w:ilvl w:val="1"/>
                <w:numId w:val="2"/>
              </w:numPr>
              <w:rPr>
                <w:rFonts w:asciiTheme="minorHAnsi" w:hAnsiTheme="minorHAnsi" w:cstheme="minorHAnsi"/>
                <w:sz w:val="24"/>
                <w:szCs w:val="24"/>
              </w:rPr>
            </w:pPr>
            <w:proofErr w:type="spellStart"/>
            <w:r w:rsidRPr="001810B7">
              <w:rPr>
                <w:rFonts w:asciiTheme="minorHAnsi" w:hAnsiTheme="minorHAnsi" w:cstheme="minorHAnsi"/>
                <w:sz w:val="24"/>
                <w:szCs w:val="24"/>
              </w:rPr>
              <w:t>GetFriday</w:t>
            </w:r>
            <w:proofErr w:type="spellEnd"/>
            <w:r w:rsidRPr="001810B7">
              <w:rPr>
                <w:rFonts w:asciiTheme="minorHAnsi" w:hAnsiTheme="minorHAnsi" w:cstheme="minorHAnsi"/>
                <w:sz w:val="24"/>
                <w:szCs w:val="24"/>
              </w:rPr>
              <w:t xml:space="preserve"> (USD as required)</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Banking: RBC Acct #01879-1026665</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Posters/Banners</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DREAMHOST Hosting fees</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WEBEX (online conferencing)</w:t>
            </w:r>
          </w:p>
          <w:p w:rsidR="001810B7" w:rsidRPr="001810B7" w:rsidRDefault="001810B7" w:rsidP="009E5B87">
            <w:pPr>
              <w:pStyle w:val="NoSpacing"/>
              <w:numPr>
                <w:ilvl w:val="0"/>
                <w:numId w:val="2"/>
              </w:numPr>
              <w:rPr>
                <w:rFonts w:asciiTheme="minorHAnsi" w:hAnsiTheme="minorHAnsi" w:cstheme="minorHAnsi"/>
                <w:sz w:val="24"/>
                <w:szCs w:val="24"/>
              </w:rPr>
            </w:pPr>
            <w:r w:rsidRPr="001810B7">
              <w:rPr>
                <w:rFonts w:asciiTheme="minorHAnsi" w:hAnsiTheme="minorHAnsi" w:cstheme="minorHAnsi"/>
                <w:sz w:val="24"/>
                <w:szCs w:val="24"/>
              </w:rPr>
              <w:t>Educational Sessions</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Webinar Sessions</w:t>
            </w:r>
          </w:p>
          <w:p w:rsidR="001810B7" w:rsidRPr="001810B7" w:rsidRDefault="001810B7" w:rsidP="009E5B87">
            <w:pPr>
              <w:pStyle w:val="NoSpacing"/>
              <w:numPr>
                <w:ilvl w:val="1"/>
                <w:numId w:val="2"/>
              </w:numPr>
              <w:rPr>
                <w:rFonts w:asciiTheme="minorHAnsi" w:hAnsiTheme="minorHAnsi" w:cstheme="minorHAnsi"/>
                <w:sz w:val="24"/>
                <w:szCs w:val="24"/>
              </w:rPr>
            </w:pPr>
            <w:r w:rsidRPr="001810B7">
              <w:rPr>
                <w:rFonts w:asciiTheme="minorHAnsi" w:hAnsiTheme="minorHAnsi" w:cstheme="minorHAnsi"/>
                <w:sz w:val="24"/>
                <w:szCs w:val="24"/>
              </w:rPr>
              <w:t>– AGM anticipated</w:t>
            </w:r>
          </w:p>
          <w:p w:rsidR="001810B7" w:rsidRPr="001810B7" w:rsidRDefault="001810B7" w:rsidP="009E5B87">
            <w:pPr>
              <w:pStyle w:val="NoSpacing"/>
              <w:numPr>
                <w:ilvl w:val="0"/>
                <w:numId w:val="2"/>
              </w:numPr>
              <w:rPr>
                <w:rFonts w:asciiTheme="minorHAnsi" w:hAnsiTheme="minorHAnsi" w:cstheme="minorHAnsi"/>
                <w:sz w:val="24"/>
                <w:szCs w:val="24"/>
              </w:rPr>
            </w:pPr>
            <w:r w:rsidRPr="001810B7">
              <w:rPr>
                <w:rFonts w:asciiTheme="minorHAnsi" w:hAnsiTheme="minorHAnsi" w:cstheme="minorHAnsi"/>
                <w:sz w:val="24"/>
                <w:szCs w:val="24"/>
              </w:rPr>
              <w:t xml:space="preserve">AGM Expenses </w:t>
            </w:r>
          </w:p>
          <w:p w:rsidR="001810B7" w:rsidRPr="001810B7" w:rsidRDefault="001810B7" w:rsidP="009E5B87">
            <w:pPr>
              <w:pStyle w:val="NoSpacing"/>
              <w:numPr>
                <w:ilvl w:val="0"/>
                <w:numId w:val="3"/>
              </w:numPr>
              <w:rPr>
                <w:rFonts w:asciiTheme="minorHAnsi" w:hAnsiTheme="minorHAnsi" w:cstheme="minorHAnsi"/>
                <w:sz w:val="24"/>
                <w:szCs w:val="24"/>
              </w:rPr>
            </w:pPr>
            <w:r w:rsidRPr="001810B7">
              <w:rPr>
                <w:rFonts w:asciiTheme="minorHAnsi" w:hAnsiTheme="minorHAnsi" w:cstheme="minorHAnsi"/>
                <w:sz w:val="24"/>
                <w:szCs w:val="24"/>
              </w:rPr>
              <w:t>Speaker Honorariums/Gifts</w:t>
            </w:r>
          </w:p>
          <w:p w:rsidR="001810B7" w:rsidRPr="001810B7" w:rsidRDefault="001810B7" w:rsidP="009E5B87">
            <w:pPr>
              <w:pStyle w:val="NoSpacing"/>
              <w:ind w:left="720"/>
              <w:rPr>
                <w:rFonts w:asciiTheme="minorHAnsi" w:hAnsiTheme="minorHAnsi" w:cstheme="minorHAnsi"/>
                <w:sz w:val="24"/>
                <w:szCs w:val="24"/>
              </w:rPr>
            </w:pPr>
          </w:p>
        </w:tc>
        <w:tc>
          <w:tcPr>
            <w:tcW w:w="2449" w:type="dxa"/>
            <w:vAlign w:val="center"/>
          </w:tcPr>
          <w:p w:rsidR="001810B7" w:rsidRPr="001810B7" w:rsidRDefault="001810B7" w:rsidP="009E5B87">
            <w:pPr>
              <w:pStyle w:val="NoSpacing"/>
              <w:jc w:val="center"/>
              <w:rPr>
                <w:rFonts w:asciiTheme="minorHAnsi" w:hAnsiTheme="minorHAnsi" w:cstheme="minorHAnsi"/>
                <w:sz w:val="24"/>
                <w:szCs w:val="24"/>
              </w:rPr>
            </w:pPr>
          </w:p>
        </w:tc>
      </w:tr>
      <w:tr w:rsidR="001810B7" w:rsidRPr="001810B7" w:rsidTr="009E5B87">
        <w:trPr>
          <w:trHeight w:val="588"/>
          <w:jc w:val="center"/>
        </w:trPr>
        <w:tc>
          <w:tcPr>
            <w:tcW w:w="9797" w:type="dxa"/>
            <w:gridSpan w:val="3"/>
            <w:shd w:val="clear" w:color="auto" w:fill="B6DDE8"/>
            <w:vAlign w:val="center"/>
          </w:tcPr>
          <w:p w:rsidR="001810B7" w:rsidRPr="001810B7" w:rsidRDefault="001810B7" w:rsidP="009E5B87">
            <w:pPr>
              <w:pStyle w:val="NoSpacing"/>
              <w:jc w:val="center"/>
              <w:rPr>
                <w:rFonts w:asciiTheme="minorHAnsi" w:hAnsiTheme="minorHAnsi" w:cstheme="minorHAnsi"/>
                <w:sz w:val="24"/>
                <w:szCs w:val="24"/>
              </w:rPr>
            </w:pPr>
          </w:p>
        </w:tc>
      </w:tr>
      <w:tr w:rsidR="001810B7" w:rsidRPr="001810B7" w:rsidTr="009E5B87">
        <w:trPr>
          <w:trHeight w:val="1141"/>
          <w:jc w:val="center"/>
        </w:trPr>
        <w:tc>
          <w:tcPr>
            <w:tcW w:w="2449" w:type="dxa"/>
            <w:vAlign w:val="center"/>
          </w:tcPr>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Year End Balance</w:t>
            </w:r>
          </w:p>
        </w:tc>
        <w:tc>
          <w:tcPr>
            <w:tcW w:w="4899" w:type="dxa"/>
            <w:vAlign w:val="center"/>
          </w:tcPr>
          <w:p w:rsidR="001810B7" w:rsidRPr="001810B7" w:rsidRDefault="001810B7" w:rsidP="009E5B87">
            <w:pPr>
              <w:pStyle w:val="NoSpacing"/>
              <w:jc w:val="center"/>
              <w:rPr>
                <w:rFonts w:asciiTheme="minorHAnsi" w:hAnsiTheme="minorHAnsi" w:cstheme="minorHAnsi"/>
                <w:sz w:val="24"/>
                <w:szCs w:val="24"/>
              </w:rPr>
            </w:pPr>
            <w:r w:rsidRPr="001810B7">
              <w:rPr>
                <w:rFonts w:asciiTheme="minorHAnsi" w:hAnsiTheme="minorHAnsi" w:cstheme="minorHAnsi"/>
                <w:sz w:val="24"/>
                <w:szCs w:val="24"/>
              </w:rPr>
              <w:t>PayPal and RBC total balance</w:t>
            </w:r>
          </w:p>
        </w:tc>
        <w:tc>
          <w:tcPr>
            <w:tcW w:w="2449" w:type="dxa"/>
            <w:vAlign w:val="center"/>
          </w:tcPr>
          <w:p w:rsidR="001810B7" w:rsidRPr="001810B7" w:rsidRDefault="001810B7" w:rsidP="009E5B87">
            <w:pPr>
              <w:pStyle w:val="NoSpacing"/>
              <w:jc w:val="center"/>
              <w:rPr>
                <w:rFonts w:asciiTheme="minorHAnsi" w:hAnsiTheme="minorHAnsi" w:cstheme="minorHAnsi"/>
                <w:b/>
                <w:sz w:val="24"/>
                <w:szCs w:val="24"/>
              </w:rPr>
            </w:pPr>
            <w:r w:rsidRPr="001810B7">
              <w:rPr>
                <w:rFonts w:asciiTheme="minorHAnsi" w:hAnsiTheme="minorHAnsi" w:cstheme="minorHAnsi"/>
                <w:b/>
                <w:sz w:val="24"/>
                <w:szCs w:val="24"/>
              </w:rPr>
              <w:t>$13,408.40</w:t>
            </w:r>
          </w:p>
        </w:tc>
      </w:tr>
    </w:tbl>
    <w:p w:rsidR="001810B7" w:rsidRPr="001810B7" w:rsidRDefault="001810B7" w:rsidP="001810B7">
      <w:pPr>
        <w:pStyle w:val="ListParagraph"/>
        <w:spacing w:after="0" w:line="240" w:lineRule="auto"/>
        <w:ind w:left="0"/>
        <w:rPr>
          <w:rFonts w:cstheme="minorHAnsi"/>
          <w:color w:val="000000"/>
          <w:sz w:val="24"/>
          <w:szCs w:val="24"/>
        </w:rPr>
      </w:pPr>
    </w:p>
    <w:p w:rsidR="001810B7" w:rsidRPr="001810B7" w:rsidRDefault="001810B7" w:rsidP="001810B7">
      <w:pPr>
        <w:pStyle w:val="ListParagraph"/>
        <w:spacing w:after="0" w:line="240" w:lineRule="auto"/>
        <w:ind w:left="0"/>
        <w:rPr>
          <w:rFonts w:cstheme="minorHAnsi"/>
          <w:color w:val="000000"/>
          <w:sz w:val="24"/>
          <w:szCs w:val="24"/>
        </w:rPr>
      </w:pPr>
    </w:p>
    <w:p w:rsidR="001810B7" w:rsidRPr="001810B7" w:rsidRDefault="001810B7" w:rsidP="003C00AE">
      <w:pPr>
        <w:rPr>
          <w:rFonts w:asciiTheme="minorHAnsi" w:hAnsiTheme="minorHAnsi" w:cstheme="minorHAnsi"/>
          <w:sz w:val="24"/>
          <w:szCs w:val="24"/>
        </w:rPr>
      </w:pPr>
    </w:p>
    <w:sectPr w:rsidR="001810B7" w:rsidRPr="001810B7" w:rsidSect="001810B7">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2D6B"/>
    <w:multiLevelType w:val="hybridMultilevel"/>
    <w:tmpl w:val="8BE0BCF6"/>
    <w:lvl w:ilvl="0" w:tplc="10090003">
      <w:start w:val="1"/>
      <w:numFmt w:val="bullet"/>
      <w:lvlText w:val="o"/>
      <w:lvlJc w:val="left"/>
      <w:pPr>
        <w:tabs>
          <w:tab w:val="num" w:pos="1080"/>
        </w:tabs>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557538EB"/>
    <w:multiLevelType w:val="hybridMultilevel"/>
    <w:tmpl w:val="78CA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6241EC"/>
    <w:multiLevelType w:val="hybridMultilevel"/>
    <w:tmpl w:val="6A6E67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063C7"/>
    <w:multiLevelType w:val="hybridMultilevel"/>
    <w:tmpl w:val="B75236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2705A9"/>
    <w:multiLevelType w:val="hybridMultilevel"/>
    <w:tmpl w:val="AA620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77975"/>
    <w:multiLevelType w:val="hybridMultilevel"/>
    <w:tmpl w:val="82AC8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A6"/>
    <w:rsid w:val="00007B72"/>
    <w:rsid w:val="0001526A"/>
    <w:rsid w:val="00023350"/>
    <w:rsid w:val="00027F4C"/>
    <w:rsid w:val="000350CF"/>
    <w:rsid w:val="00037EB5"/>
    <w:rsid w:val="00047C7C"/>
    <w:rsid w:val="0007466B"/>
    <w:rsid w:val="000801C2"/>
    <w:rsid w:val="00080664"/>
    <w:rsid w:val="000A533B"/>
    <w:rsid w:val="000A722A"/>
    <w:rsid w:val="000C309D"/>
    <w:rsid w:val="000C3A35"/>
    <w:rsid w:val="000C4D6D"/>
    <w:rsid w:val="000C7BD1"/>
    <w:rsid w:val="000D517C"/>
    <w:rsid w:val="000E08E1"/>
    <w:rsid w:val="000E2B3C"/>
    <w:rsid w:val="000E7043"/>
    <w:rsid w:val="000F0561"/>
    <w:rsid w:val="00104C2D"/>
    <w:rsid w:val="00106F79"/>
    <w:rsid w:val="00112970"/>
    <w:rsid w:val="00121320"/>
    <w:rsid w:val="00122A2F"/>
    <w:rsid w:val="00136D63"/>
    <w:rsid w:val="00145F31"/>
    <w:rsid w:val="00146430"/>
    <w:rsid w:val="00150060"/>
    <w:rsid w:val="00156206"/>
    <w:rsid w:val="00162C48"/>
    <w:rsid w:val="001810B7"/>
    <w:rsid w:val="00181913"/>
    <w:rsid w:val="0018747F"/>
    <w:rsid w:val="00194E11"/>
    <w:rsid w:val="001A52AC"/>
    <w:rsid w:val="001B02C4"/>
    <w:rsid w:val="001B35BF"/>
    <w:rsid w:val="001D44A4"/>
    <w:rsid w:val="001D4768"/>
    <w:rsid w:val="001D746D"/>
    <w:rsid w:val="001E5F2C"/>
    <w:rsid w:val="001E674C"/>
    <w:rsid w:val="001E7D64"/>
    <w:rsid w:val="001F4A8B"/>
    <w:rsid w:val="00201DCE"/>
    <w:rsid w:val="002068BE"/>
    <w:rsid w:val="00207F92"/>
    <w:rsid w:val="0022157B"/>
    <w:rsid w:val="00241EB6"/>
    <w:rsid w:val="002426EB"/>
    <w:rsid w:val="00243048"/>
    <w:rsid w:val="002454DC"/>
    <w:rsid w:val="0024690D"/>
    <w:rsid w:val="00251BC8"/>
    <w:rsid w:val="0026528B"/>
    <w:rsid w:val="00266446"/>
    <w:rsid w:val="002670BE"/>
    <w:rsid w:val="00276260"/>
    <w:rsid w:val="002860C3"/>
    <w:rsid w:val="00295B25"/>
    <w:rsid w:val="002A36C7"/>
    <w:rsid w:val="002A40FB"/>
    <w:rsid w:val="002A4F0F"/>
    <w:rsid w:val="002B4F77"/>
    <w:rsid w:val="002C5657"/>
    <w:rsid w:val="002C591A"/>
    <w:rsid w:val="002C7012"/>
    <w:rsid w:val="002D49BF"/>
    <w:rsid w:val="002D6291"/>
    <w:rsid w:val="002D78A9"/>
    <w:rsid w:val="002F192F"/>
    <w:rsid w:val="002F44AE"/>
    <w:rsid w:val="00312C3D"/>
    <w:rsid w:val="003216DF"/>
    <w:rsid w:val="00323C8E"/>
    <w:rsid w:val="00331170"/>
    <w:rsid w:val="00335613"/>
    <w:rsid w:val="00346E19"/>
    <w:rsid w:val="003527B1"/>
    <w:rsid w:val="00355A9C"/>
    <w:rsid w:val="00357589"/>
    <w:rsid w:val="00393BDD"/>
    <w:rsid w:val="0039657C"/>
    <w:rsid w:val="003A312C"/>
    <w:rsid w:val="003C00AE"/>
    <w:rsid w:val="003C09EB"/>
    <w:rsid w:val="003C2007"/>
    <w:rsid w:val="003D1BB0"/>
    <w:rsid w:val="003E5504"/>
    <w:rsid w:val="003F4F6C"/>
    <w:rsid w:val="003F6DEB"/>
    <w:rsid w:val="00404692"/>
    <w:rsid w:val="00416FA9"/>
    <w:rsid w:val="00425A9B"/>
    <w:rsid w:val="0043579A"/>
    <w:rsid w:val="0043725B"/>
    <w:rsid w:val="00441EAF"/>
    <w:rsid w:val="00446EF9"/>
    <w:rsid w:val="00462393"/>
    <w:rsid w:val="00462959"/>
    <w:rsid w:val="004676F6"/>
    <w:rsid w:val="00496461"/>
    <w:rsid w:val="004A1EDD"/>
    <w:rsid w:val="004D0DC5"/>
    <w:rsid w:val="004D7035"/>
    <w:rsid w:val="004F2C3D"/>
    <w:rsid w:val="00502328"/>
    <w:rsid w:val="00504628"/>
    <w:rsid w:val="00505C0A"/>
    <w:rsid w:val="005064F2"/>
    <w:rsid w:val="005179BE"/>
    <w:rsid w:val="005261C3"/>
    <w:rsid w:val="00533345"/>
    <w:rsid w:val="00544F22"/>
    <w:rsid w:val="00552D93"/>
    <w:rsid w:val="00553277"/>
    <w:rsid w:val="005537F6"/>
    <w:rsid w:val="0056498C"/>
    <w:rsid w:val="00565F7B"/>
    <w:rsid w:val="00577ECE"/>
    <w:rsid w:val="005855C8"/>
    <w:rsid w:val="00587F98"/>
    <w:rsid w:val="00591AF3"/>
    <w:rsid w:val="00593568"/>
    <w:rsid w:val="005A24EF"/>
    <w:rsid w:val="005A291A"/>
    <w:rsid w:val="005A3DB9"/>
    <w:rsid w:val="005A3FAD"/>
    <w:rsid w:val="005A6A5E"/>
    <w:rsid w:val="005B5B51"/>
    <w:rsid w:val="005C5948"/>
    <w:rsid w:val="005C5E33"/>
    <w:rsid w:val="005D12F5"/>
    <w:rsid w:val="00603AE3"/>
    <w:rsid w:val="006054D6"/>
    <w:rsid w:val="0060568D"/>
    <w:rsid w:val="00605C57"/>
    <w:rsid w:val="00616DD8"/>
    <w:rsid w:val="006422F0"/>
    <w:rsid w:val="00652037"/>
    <w:rsid w:val="00654684"/>
    <w:rsid w:val="006553D1"/>
    <w:rsid w:val="00663BFF"/>
    <w:rsid w:val="006927F1"/>
    <w:rsid w:val="0069739E"/>
    <w:rsid w:val="006B09B2"/>
    <w:rsid w:val="006B21B9"/>
    <w:rsid w:val="006B21CF"/>
    <w:rsid w:val="006C1B3D"/>
    <w:rsid w:val="006C2F85"/>
    <w:rsid w:val="006D10DF"/>
    <w:rsid w:val="006D7090"/>
    <w:rsid w:val="006E4759"/>
    <w:rsid w:val="006E7691"/>
    <w:rsid w:val="006F01FD"/>
    <w:rsid w:val="006F1CB4"/>
    <w:rsid w:val="006F5854"/>
    <w:rsid w:val="006F5B75"/>
    <w:rsid w:val="00706B2C"/>
    <w:rsid w:val="00707684"/>
    <w:rsid w:val="00707B09"/>
    <w:rsid w:val="007102A7"/>
    <w:rsid w:val="00715F64"/>
    <w:rsid w:val="00716A87"/>
    <w:rsid w:val="007310DA"/>
    <w:rsid w:val="00735148"/>
    <w:rsid w:val="007359DB"/>
    <w:rsid w:val="00744EC8"/>
    <w:rsid w:val="00746FBA"/>
    <w:rsid w:val="00750AB1"/>
    <w:rsid w:val="0075411A"/>
    <w:rsid w:val="00775B83"/>
    <w:rsid w:val="00782F9F"/>
    <w:rsid w:val="00796830"/>
    <w:rsid w:val="007A7171"/>
    <w:rsid w:val="007C7113"/>
    <w:rsid w:val="007D1CB8"/>
    <w:rsid w:val="007D32E3"/>
    <w:rsid w:val="007D5B0E"/>
    <w:rsid w:val="007F35DF"/>
    <w:rsid w:val="007F4D3D"/>
    <w:rsid w:val="008061CC"/>
    <w:rsid w:val="00820DDE"/>
    <w:rsid w:val="00825B68"/>
    <w:rsid w:val="008312C7"/>
    <w:rsid w:val="00832099"/>
    <w:rsid w:val="00832B7C"/>
    <w:rsid w:val="008367D1"/>
    <w:rsid w:val="00843418"/>
    <w:rsid w:val="00847222"/>
    <w:rsid w:val="00847C47"/>
    <w:rsid w:val="00861B54"/>
    <w:rsid w:val="00864919"/>
    <w:rsid w:val="0087037D"/>
    <w:rsid w:val="0089615C"/>
    <w:rsid w:val="008A2186"/>
    <w:rsid w:val="008A283C"/>
    <w:rsid w:val="008A527B"/>
    <w:rsid w:val="008A5891"/>
    <w:rsid w:val="008A7DEC"/>
    <w:rsid w:val="008C7F59"/>
    <w:rsid w:val="008D4009"/>
    <w:rsid w:val="008E798E"/>
    <w:rsid w:val="008F5DCC"/>
    <w:rsid w:val="008F7BC7"/>
    <w:rsid w:val="00907A9F"/>
    <w:rsid w:val="00922707"/>
    <w:rsid w:val="00924905"/>
    <w:rsid w:val="009348FE"/>
    <w:rsid w:val="009516F1"/>
    <w:rsid w:val="00951E5E"/>
    <w:rsid w:val="00962FDC"/>
    <w:rsid w:val="00963C56"/>
    <w:rsid w:val="00966727"/>
    <w:rsid w:val="00973FDA"/>
    <w:rsid w:val="00975DAE"/>
    <w:rsid w:val="0099187C"/>
    <w:rsid w:val="00994DAE"/>
    <w:rsid w:val="009957F3"/>
    <w:rsid w:val="009A15DC"/>
    <w:rsid w:val="009B0098"/>
    <w:rsid w:val="009D5E63"/>
    <w:rsid w:val="009E20A4"/>
    <w:rsid w:val="009F2176"/>
    <w:rsid w:val="009F3B90"/>
    <w:rsid w:val="009F4202"/>
    <w:rsid w:val="009F5829"/>
    <w:rsid w:val="009F7C55"/>
    <w:rsid w:val="00A01ACA"/>
    <w:rsid w:val="00A0493D"/>
    <w:rsid w:val="00A05CFB"/>
    <w:rsid w:val="00A1443C"/>
    <w:rsid w:val="00A215B1"/>
    <w:rsid w:val="00A24D2F"/>
    <w:rsid w:val="00A25334"/>
    <w:rsid w:val="00A461BA"/>
    <w:rsid w:val="00A47EDE"/>
    <w:rsid w:val="00A62B46"/>
    <w:rsid w:val="00A66E82"/>
    <w:rsid w:val="00A671B5"/>
    <w:rsid w:val="00A70551"/>
    <w:rsid w:val="00A70B67"/>
    <w:rsid w:val="00A72D89"/>
    <w:rsid w:val="00A92A78"/>
    <w:rsid w:val="00AC1A1E"/>
    <w:rsid w:val="00AE52EB"/>
    <w:rsid w:val="00AE5E37"/>
    <w:rsid w:val="00AF542C"/>
    <w:rsid w:val="00B0206B"/>
    <w:rsid w:val="00B17766"/>
    <w:rsid w:val="00B22E34"/>
    <w:rsid w:val="00B255C0"/>
    <w:rsid w:val="00B329AE"/>
    <w:rsid w:val="00B41BEF"/>
    <w:rsid w:val="00B46432"/>
    <w:rsid w:val="00B6535E"/>
    <w:rsid w:val="00B73645"/>
    <w:rsid w:val="00B8377C"/>
    <w:rsid w:val="00B94014"/>
    <w:rsid w:val="00B95EBA"/>
    <w:rsid w:val="00BA298C"/>
    <w:rsid w:val="00BB0D55"/>
    <w:rsid w:val="00BE11B5"/>
    <w:rsid w:val="00BF3BB2"/>
    <w:rsid w:val="00BF3C1B"/>
    <w:rsid w:val="00BF6AE4"/>
    <w:rsid w:val="00BF769F"/>
    <w:rsid w:val="00BF77C6"/>
    <w:rsid w:val="00C036EE"/>
    <w:rsid w:val="00C20ABF"/>
    <w:rsid w:val="00C20F56"/>
    <w:rsid w:val="00C2282D"/>
    <w:rsid w:val="00C37C11"/>
    <w:rsid w:val="00C46E2F"/>
    <w:rsid w:val="00C610DA"/>
    <w:rsid w:val="00C658BE"/>
    <w:rsid w:val="00C8288C"/>
    <w:rsid w:val="00C90638"/>
    <w:rsid w:val="00C91C29"/>
    <w:rsid w:val="00C93DE2"/>
    <w:rsid w:val="00C95BB9"/>
    <w:rsid w:val="00CA3862"/>
    <w:rsid w:val="00CA4381"/>
    <w:rsid w:val="00CA7FE4"/>
    <w:rsid w:val="00CC0AC2"/>
    <w:rsid w:val="00CC52BD"/>
    <w:rsid w:val="00CC5A98"/>
    <w:rsid w:val="00CD48A7"/>
    <w:rsid w:val="00CD63A7"/>
    <w:rsid w:val="00CE4CCF"/>
    <w:rsid w:val="00CE5C35"/>
    <w:rsid w:val="00CF70FC"/>
    <w:rsid w:val="00D01E3C"/>
    <w:rsid w:val="00D111CA"/>
    <w:rsid w:val="00D136BD"/>
    <w:rsid w:val="00D137B9"/>
    <w:rsid w:val="00D21A74"/>
    <w:rsid w:val="00D2267C"/>
    <w:rsid w:val="00D24982"/>
    <w:rsid w:val="00D3423D"/>
    <w:rsid w:val="00D443AA"/>
    <w:rsid w:val="00D4495F"/>
    <w:rsid w:val="00D51FDA"/>
    <w:rsid w:val="00D52258"/>
    <w:rsid w:val="00D5303A"/>
    <w:rsid w:val="00D55260"/>
    <w:rsid w:val="00D67EB3"/>
    <w:rsid w:val="00D76645"/>
    <w:rsid w:val="00D95E6C"/>
    <w:rsid w:val="00D972CD"/>
    <w:rsid w:val="00DA2675"/>
    <w:rsid w:val="00DB2850"/>
    <w:rsid w:val="00DB4BFC"/>
    <w:rsid w:val="00DC4A6C"/>
    <w:rsid w:val="00DC7FF9"/>
    <w:rsid w:val="00DD070E"/>
    <w:rsid w:val="00DD2925"/>
    <w:rsid w:val="00DD6C08"/>
    <w:rsid w:val="00DE20A0"/>
    <w:rsid w:val="00DE24F8"/>
    <w:rsid w:val="00DE2685"/>
    <w:rsid w:val="00DF07E1"/>
    <w:rsid w:val="00DF5EAA"/>
    <w:rsid w:val="00E06B67"/>
    <w:rsid w:val="00E06EBE"/>
    <w:rsid w:val="00E07C47"/>
    <w:rsid w:val="00E10AF4"/>
    <w:rsid w:val="00E23388"/>
    <w:rsid w:val="00E251AC"/>
    <w:rsid w:val="00E46312"/>
    <w:rsid w:val="00E635A6"/>
    <w:rsid w:val="00E653A6"/>
    <w:rsid w:val="00E833B3"/>
    <w:rsid w:val="00E838A2"/>
    <w:rsid w:val="00E83DD0"/>
    <w:rsid w:val="00E85D49"/>
    <w:rsid w:val="00E915F8"/>
    <w:rsid w:val="00E958DB"/>
    <w:rsid w:val="00E97CED"/>
    <w:rsid w:val="00EB477E"/>
    <w:rsid w:val="00EB57F3"/>
    <w:rsid w:val="00EC5E76"/>
    <w:rsid w:val="00ED73D7"/>
    <w:rsid w:val="00EF27F7"/>
    <w:rsid w:val="00F11CB6"/>
    <w:rsid w:val="00F20E87"/>
    <w:rsid w:val="00F227AE"/>
    <w:rsid w:val="00F32830"/>
    <w:rsid w:val="00F44E37"/>
    <w:rsid w:val="00F55527"/>
    <w:rsid w:val="00F62685"/>
    <w:rsid w:val="00F733FD"/>
    <w:rsid w:val="00F73A0E"/>
    <w:rsid w:val="00F87B22"/>
    <w:rsid w:val="00F945CC"/>
    <w:rsid w:val="00F967B5"/>
    <w:rsid w:val="00FA1094"/>
    <w:rsid w:val="00FA5A1D"/>
    <w:rsid w:val="00FC349B"/>
    <w:rsid w:val="00FE4574"/>
    <w:rsid w:val="00FF1B29"/>
    <w:rsid w:val="00FF73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1DF0"/>
  <w15:chartTrackingRefBased/>
  <w15:docId w15:val="{4AA38513-8394-4D2F-9C71-CDE5889F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35A6"/>
    <w:pPr>
      <w:spacing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5A6"/>
    <w:pPr>
      <w:tabs>
        <w:tab w:val="center" w:pos="4680"/>
        <w:tab w:val="right" w:pos="9360"/>
      </w:tabs>
    </w:pPr>
  </w:style>
  <w:style w:type="character" w:customStyle="1" w:styleId="HeaderChar">
    <w:name w:val="Header Char"/>
    <w:basedOn w:val="DefaultParagraphFont"/>
    <w:link w:val="Header"/>
    <w:uiPriority w:val="99"/>
    <w:rsid w:val="00E635A6"/>
    <w:rPr>
      <w:rFonts w:ascii="Times New Roman" w:eastAsia="Times New Roman" w:hAnsi="Times New Roman" w:cs="Times New Roman"/>
      <w:sz w:val="20"/>
      <w:szCs w:val="20"/>
      <w:lang w:val="en-US"/>
    </w:rPr>
  </w:style>
  <w:style w:type="paragraph" w:customStyle="1" w:styleId="Informal1">
    <w:name w:val="Informal1"/>
    <w:basedOn w:val="Normal"/>
    <w:rsid w:val="00E635A6"/>
    <w:pPr>
      <w:spacing w:before="60" w:after="60"/>
    </w:pPr>
    <w:rPr>
      <w:sz w:val="24"/>
    </w:rPr>
  </w:style>
  <w:style w:type="paragraph" w:customStyle="1" w:styleId="Informal2">
    <w:name w:val="Informal2"/>
    <w:basedOn w:val="Informal1"/>
    <w:rsid w:val="00E635A6"/>
    <w:rPr>
      <w:rFonts w:ascii="Arial" w:hAnsi="Arial"/>
      <w:b/>
    </w:rPr>
  </w:style>
  <w:style w:type="character" w:styleId="CommentReference">
    <w:name w:val="annotation reference"/>
    <w:basedOn w:val="DefaultParagraphFont"/>
    <w:uiPriority w:val="99"/>
    <w:semiHidden/>
    <w:unhideWhenUsed/>
    <w:rsid w:val="006F5B75"/>
    <w:rPr>
      <w:sz w:val="16"/>
      <w:szCs w:val="16"/>
    </w:rPr>
  </w:style>
  <w:style w:type="paragraph" w:styleId="CommentText">
    <w:name w:val="annotation text"/>
    <w:basedOn w:val="Normal"/>
    <w:link w:val="CommentTextChar"/>
    <w:uiPriority w:val="99"/>
    <w:semiHidden/>
    <w:unhideWhenUsed/>
    <w:rsid w:val="006F5B75"/>
  </w:style>
  <w:style w:type="character" w:customStyle="1" w:styleId="CommentTextChar">
    <w:name w:val="Comment Text Char"/>
    <w:basedOn w:val="DefaultParagraphFont"/>
    <w:link w:val="CommentText"/>
    <w:uiPriority w:val="99"/>
    <w:semiHidden/>
    <w:rsid w:val="006F5B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5B75"/>
    <w:rPr>
      <w:b/>
      <w:bCs/>
    </w:rPr>
  </w:style>
  <w:style w:type="character" w:customStyle="1" w:styleId="CommentSubjectChar">
    <w:name w:val="Comment Subject Char"/>
    <w:basedOn w:val="CommentTextChar"/>
    <w:link w:val="CommentSubject"/>
    <w:uiPriority w:val="99"/>
    <w:semiHidden/>
    <w:rsid w:val="006F5B7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F5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75"/>
    <w:rPr>
      <w:rFonts w:ascii="Segoe UI" w:eastAsia="Times New Roman" w:hAnsi="Segoe UI" w:cs="Segoe UI"/>
      <w:sz w:val="18"/>
      <w:szCs w:val="18"/>
      <w:lang w:val="en-US"/>
    </w:rPr>
  </w:style>
  <w:style w:type="character" w:styleId="Hyperlink">
    <w:name w:val="Hyperlink"/>
    <w:basedOn w:val="DefaultParagraphFont"/>
    <w:uiPriority w:val="99"/>
    <w:unhideWhenUsed/>
    <w:rsid w:val="001810B7"/>
    <w:rPr>
      <w:color w:val="0563C1" w:themeColor="hyperlink"/>
      <w:u w:val="single"/>
    </w:rPr>
  </w:style>
  <w:style w:type="character" w:styleId="Mention">
    <w:name w:val="Mention"/>
    <w:basedOn w:val="DefaultParagraphFont"/>
    <w:uiPriority w:val="99"/>
    <w:semiHidden/>
    <w:unhideWhenUsed/>
    <w:rsid w:val="001810B7"/>
    <w:rPr>
      <w:color w:val="2B579A"/>
      <w:shd w:val="clear" w:color="auto" w:fill="E6E6E6"/>
    </w:rPr>
  </w:style>
  <w:style w:type="paragraph" w:styleId="ListParagraph">
    <w:name w:val="List Paragraph"/>
    <w:basedOn w:val="Normal"/>
    <w:uiPriority w:val="34"/>
    <w:qFormat/>
    <w:rsid w:val="001810B7"/>
    <w:pPr>
      <w:spacing w:after="200" w:line="276" w:lineRule="auto"/>
      <w:ind w:left="720"/>
      <w:contextualSpacing/>
    </w:pPr>
    <w:rPr>
      <w:rFonts w:asciiTheme="minorHAnsi" w:eastAsiaTheme="minorHAnsi" w:hAnsiTheme="minorHAnsi" w:cstheme="minorBidi"/>
      <w:sz w:val="22"/>
      <w:szCs w:val="22"/>
      <w:lang w:val="en-CA"/>
    </w:rPr>
  </w:style>
  <w:style w:type="paragraph" w:styleId="NoSpacing">
    <w:name w:val="No Spacing"/>
    <w:uiPriority w:val="99"/>
    <w:qFormat/>
    <w:rsid w:val="001810B7"/>
    <w:pPr>
      <w:spacing w:line="240" w:lineRule="auto"/>
    </w:pPr>
    <w:rPr>
      <w:rFonts w:ascii="Calibri" w:eastAsia="Times New Roman" w:hAnsi="Calibri"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26072">
      <w:bodyDiv w:val="1"/>
      <w:marLeft w:val="0"/>
      <w:marRight w:val="0"/>
      <w:marTop w:val="0"/>
      <w:marBottom w:val="0"/>
      <w:divBdr>
        <w:top w:val="none" w:sz="0" w:space="0" w:color="auto"/>
        <w:left w:val="none" w:sz="0" w:space="0" w:color="auto"/>
        <w:bottom w:val="none" w:sz="0" w:space="0" w:color="auto"/>
        <w:right w:val="none" w:sz="0" w:space="0" w:color="auto"/>
      </w:divBdr>
    </w:div>
    <w:div w:id="16471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lnca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Leonard</dc:creator>
  <cp:keywords/>
  <dc:description/>
  <cp:lastModifiedBy>Nurse Experts</cp:lastModifiedBy>
  <cp:revision>8</cp:revision>
  <cp:lastPrinted>2017-04-13T11:40:00Z</cp:lastPrinted>
  <dcterms:created xsi:type="dcterms:W3CDTF">2017-05-01T20:11:00Z</dcterms:created>
  <dcterms:modified xsi:type="dcterms:W3CDTF">2017-05-12T20:25:00Z</dcterms:modified>
</cp:coreProperties>
</file>